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D9" w:rsidRDefault="0021021E" w:rsidP="000D2122">
      <w:r>
        <w:t>Bilaga t</w:t>
      </w:r>
      <w:r w:rsidR="005B44D3">
        <w:t xml:space="preserve">ill SPF Seniorerna </w:t>
      </w:r>
      <w:r w:rsidR="004545C2">
        <w:t>Petri Malmö Verksamhetsåret 2021</w:t>
      </w:r>
    </w:p>
    <w:p w:rsidR="005B44D3" w:rsidRDefault="005B44D3" w:rsidP="000D2122"/>
    <w:p w:rsidR="005B44D3" w:rsidRDefault="005B44D3" w:rsidP="000D2122"/>
    <w:p w:rsidR="000E288D" w:rsidRDefault="000E288D" w:rsidP="000E288D">
      <w:r>
        <w:t>EKONOMI</w:t>
      </w:r>
    </w:p>
    <w:p w:rsidR="000E288D" w:rsidRDefault="000E288D" w:rsidP="000E288D">
      <w:pPr>
        <w:pStyle w:val="Ingetavstnd"/>
      </w:pPr>
      <w:r>
        <w:t>Föreningen har under året haft som mål att</w:t>
      </w:r>
      <w:r w:rsidR="001D6381">
        <w:t xml:space="preserve"> behålla medlemsantalet, hålla medlemsmöten</w:t>
      </w:r>
      <w:r w:rsidR="004025CE">
        <w:t>, samarbeta med Hammarshus och Slottsstaden</w:t>
      </w:r>
      <w:r>
        <w:t xml:space="preserve"> samt bredda verksamheten genom </w:t>
      </w:r>
      <w:r w:rsidR="00732EB4">
        <w:t xml:space="preserve">resor, studiebesök och </w:t>
      </w:r>
      <w:r>
        <w:t>studiecirklar.</w:t>
      </w:r>
      <w:r w:rsidR="00B11AE9">
        <w:t xml:space="preserve"> På grund av rådande pandemi har verksamheten varit satt på</w:t>
      </w:r>
      <w:r w:rsidR="004545C2">
        <w:t xml:space="preserve"> paus under större delen av våren men återhämtade sig under hösten</w:t>
      </w:r>
      <w:r w:rsidR="00B11AE9">
        <w:t>.</w:t>
      </w:r>
    </w:p>
    <w:p w:rsidR="000E288D" w:rsidRDefault="000E288D" w:rsidP="000E288D">
      <w:pPr>
        <w:pStyle w:val="Ingetavstnd"/>
      </w:pPr>
      <w:r>
        <w:t>Årets ekonomiska resultat redovisas i resu</w:t>
      </w:r>
      <w:r w:rsidR="004545C2">
        <w:t>ltat- och balansräkning för 2021.</w:t>
      </w:r>
    </w:p>
    <w:p w:rsidR="000E288D" w:rsidRDefault="000E288D" w:rsidP="000E288D">
      <w:pPr>
        <w:pStyle w:val="Ingetavstnd"/>
      </w:pPr>
    </w:p>
    <w:p w:rsidR="00F97EB4" w:rsidRDefault="00B11AE9" w:rsidP="000E288D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4545C2">
        <w:rPr>
          <w:b/>
          <w:sz w:val="28"/>
          <w:szCs w:val="28"/>
        </w:rPr>
        <w:t>ESULTATRÄKNING</w:t>
      </w:r>
      <w:r w:rsidR="004545C2">
        <w:rPr>
          <w:b/>
          <w:sz w:val="28"/>
          <w:szCs w:val="28"/>
        </w:rPr>
        <w:tab/>
        <w:t>2021</w:t>
      </w:r>
      <w:r w:rsidR="004025CE">
        <w:rPr>
          <w:b/>
          <w:sz w:val="28"/>
          <w:szCs w:val="28"/>
        </w:rPr>
        <w:t>-1</w:t>
      </w:r>
      <w:r w:rsidR="000E288D">
        <w:rPr>
          <w:b/>
          <w:sz w:val="28"/>
          <w:szCs w:val="28"/>
        </w:rPr>
        <w:t>2-31</w:t>
      </w:r>
    </w:p>
    <w:p w:rsidR="000E288D" w:rsidRDefault="000E288D" w:rsidP="000E288D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E288D" w:rsidRPr="00442D0E" w:rsidRDefault="000E288D" w:rsidP="000E288D">
      <w:pPr>
        <w:pStyle w:val="Ingetavstnd"/>
        <w:rPr>
          <w:b/>
          <w:sz w:val="28"/>
          <w:szCs w:val="28"/>
        </w:rPr>
      </w:pPr>
      <w:r w:rsidRPr="00442D0E">
        <w:rPr>
          <w:b/>
          <w:sz w:val="28"/>
          <w:szCs w:val="28"/>
        </w:rPr>
        <w:t>Intäkter</w:t>
      </w:r>
    </w:p>
    <w:p w:rsidR="000E288D" w:rsidRDefault="000E288D" w:rsidP="000E288D">
      <w:pPr>
        <w:pStyle w:val="Ingetavstnd"/>
      </w:pPr>
      <w:r>
        <w:t xml:space="preserve">      Medlemsavgifter</w:t>
      </w:r>
      <w:r>
        <w:tab/>
        <w:t xml:space="preserve"> </w:t>
      </w:r>
      <w:r>
        <w:tab/>
      </w:r>
      <w:r w:rsidR="002D448C">
        <w:t>13 81</w:t>
      </w:r>
      <w:r w:rsidR="005A360E">
        <w:t>0</w:t>
      </w:r>
      <w:r>
        <w:tab/>
        <w:t xml:space="preserve">                        </w:t>
      </w:r>
      <w:r>
        <w:tab/>
      </w:r>
    </w:p>
    <w:p w:rsidR="00D72270" w:rsidRDefault="002D448C" w:rsidP="000E288D">
      <w:pPr>
        <w:pStyle w:val="Ingetavstnd"/>
      </w:pPr>
      <w:r>
        <w:t xml:space="preserve">      Bidrag</w:t>
      </w:r>
      <w:r w:rsidR="00D72270">
        <w:t xml:space="preserve"> fritidsförvaltning</w:t>
      </w:r>
      <w:r w:rsidR="000E288D">
        <w:tab/>
      </w:r>
      <w:r w:rsidR="000E288D">
        <w:tab/>
      </w:r>
      <w:r w:rsidR="00D72270">
        <w:t xml:space="preserve">  9 1</w:t>
      </w:r>
      <w:r>
        <w:t>01</w:t>
      </w:r>
    </w:p>
    <w:p w:rsidR="000E288D" w:rsidRDefault="00D72270" w:rsidP="000E288D">
      <w:pPr>
        <w:pStyle w:val="Ingetavstnd"/>
      </w:pPr>
      <w:r>
        <w:t xml:space="preserve">      Bidrag SPF</w:t>
      </w:r>
      <w:r w:rsidR="000E288D">
        <w:tab/>
        <w:t xml:space="preserve">                        </w:t>
      </w:r>
      <w:r>
        <w:tab/>
      </w:r>
      <w:r>
        <w:tab/>
        <w:t xml:space="preserve">  2 000</w:t>
      </w:r>
    </w:p>
    <w:p w:rsidR="000E288D" w:rsidRDefault="000E288D" w:rsidP="000E288D">
      <w:pPr>
        <w:pStyle w:val="Ingetavstnd"/>
      </w:pPr>
      <w:r>
        <w:t xml:space="preserve">      Deltagaravgifter och försäljning</w:t>
      </w:r>
      <w:r>
        <w:tab/>
      </w:r>
      <w:r w:rsidR="002D448C">
        <w:t>17 980</w:t>
      </w:r>
    </w:p>
    <w:p w:rsidR="007E67E8" w:rsidRDefault="002D448C" w:rsidP="000E288D">
      <w:pPr>
        <w:pStyle w:val="Ingetavstnd"/>
      </w:pPr>
      <w:r>
        <w:t xml:space="preserve">      Månadsmöten</w:t>
      </w:r>
      <w:r>
        <w:tab/>
      </w:r>
      <w:r>
        <w:tab/>
        <w:t>14</w:t>
      </w:r>
      <w:r w:rsidR="00F10D05">
        <w:t> </w:t>
      </w:r>
      <w:r>
        <w:t>180</w:t>
      </w:r>
    </w:p>
    <w:p w:rsidR="00F10D05" w:rsidRDefault="00F10D05" w:rsidP="000E288D">
      <w:pPr>
        <w:pStyle w:val="Ingetavstnd"/>
      </w:pPr>
      <w:r>
        <w:t xml:space="preserve">      Deltagaravgifter tisdagsbridge</w:t>
      </w:r>
      <w:r>
        <w:tab/>
        <w:t>15 601</w:t>
      </w:r>
    </w:p>
    <w:p w:rsidR="00714894" w:rsidRDefault="00714894" w:rsidP="000E288D">
      <w:pPr>
        <w:pStyle w:val="Ingetavstnd"/>
        <w:rPr>
          <w:b/>
          <w:sz w:val="28"/>
          <w:szCs w:val="28"/>
        </w:rPr>
      </w:pPr>
    </w:p>
    <w:p w:rsidR="000E288D" w:rsidRPr="001A53F3" w:rsidRDefault="002D448C" w:rsidP="000E288D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>Summa</w:t>
      </w:r>
      <w:r w:rsidR="00F10D05">
        <w:rPr>
          <w:b/>
          <w:sz w:val="28"/>
          <w:szCs w:val="28"/>
        </w:rPr>
        <w:tab/>
      </w:r>
      <w:r w:rsidR="00F10D05">
        <w:rPr>
          <w:b/>
          <w:sz w:val="28"/>
          <w:szCs w:val="28"/>
        </w:rPr>
        <w:tab/>
      </w:r>
      <w:r w:rsidR="000E288D" w:rsidRPr="00DF3D17">
        <w:rPr>
          <w:b/>
          <w:sz w:val="24"/>
          <w:szCs w:val="24"/>
        </w:rPr>
        <w:t xml:space="preserve"> </w:t>
      </w:r>
      <w:r w:rsidR="00F10D05">
        <w:rPr>
          <w:b/>
          <w:sz w:val="24"/>
          <w:szCs w:val="24"/>
        </w:rPr>
        <w:tab/>
        <w:t>72 672</w:t>
      </w:r>
      <w:r w:rsidR="000E288D" w:rsidRPr="00DF3D17">
        <w:rPr>
          <w:b/>
          <w:sz w:val="24"/>
          <w:szCs w:val="24"/>
        </w:rPr>
        <w:t xml:space="preserve">            </w:t>
      </w:r>
      <w:r w:rsidR="000E288D">
        <w:rPr>
          <w:b/>
          <w:sz w:val="24"/>
          <w:szCs w:val="24"/>
        </w:rPr>
        <w:t xml:space="preserve">     </w:t>
      </w:r>
      <w:r w:rsidR="000E288D" w:rsidRPr="00DF3D17">
        <w:rPr>
          <w:b/>
          <w:sz w:val="24"/>
          <w:szCs w:val="24"/>
        </w:rPr>
        <w:t xml:space="preserve">   </w:t>
      </w:r>
    </w:p>
    <w:p w:rsidR="000E288D" w:rsidRDefault="000E288D" w:rsidP="000E288D">
      <w:pPr>
        <w:pStyle w:val="Ingetavstnd"/>
      </w:pPr>
    </w:p>
    <w:p w:rsidR="000E288D" w:rsidRDefault="000E288D" w:rsidP="000E288D">
      <w:pPr>
        <w:pStyle w:val="Ingetavstnd"/>
      </w:pPr>
      <w:r w:rsidRPr="00442D0E">
        <w:rPr>
          <w:b/>
          <w:sz w:val="28"/>
          <w:szCs w:val="28"/>
        </w:rPr>
        <w:t>Kostnader</w:t>
      </w:r>
      <w:r w:rsidR="00554987">
        <w:t xml:space="preserve">     </w:t>
      </w:r>
      <w:r>
        <w:t xml:space="preserve">    </w:t>
      </w:r>
    </w:p>
    <w:p w:rsidR="000E288D" w:rsidRDefault="000E288D" w:rsidP="000E288D">
      <w:pPr>
        <w:pStyle w:val="Ingetavstnd"/>
      </w:pPr>
      <w:r>
        <w:t xml:space="preserve">     Lok</w:t>
      </w:r>
      <w:r w:rsidR="00D74985">
        <w:t xml:space="preserve">alhyra SAM                     </w:t>
      </w:r>
      <w:r w:rsidR="00D74985">
        <w:tab/>
        <w:t>12 31</w:t>
      </w:r>
      <w:r w:rsidR="001A53F3">
        <w:t>0</w:t>
      </w:r>
    </w:p>
    <w:p w:rsidR="000E288D" w:rsidRDefault="000E288D" w:rsidP="000E288D">
      <w:pPr>
        <w:pStyle w:val="Ingetavstnd"/>
      </w:pPr>
      <w:r>
        <w:t xml:space="preserve">     </w:t>
      </w:r>
      <w:r w:rsidR="00714894">
        <w:t>Månadsmöten</w:t>
      </w:r>
      <w:r>
        <w:tab/>
      </w:r>
      <w:r>
        <w:tab/>
      </w:r>
      <w:r w:rsidR="008D2741">
        <w:t>59 184</w:t>
      </w:r>
      <w:r>
        <w:t xml:space="preserve">                   </w:t>
      </w:r>
      <w:r>
        <w:tab/>
      </w:r>
    </w:p>
    <w:p w:rsidR="006758E9" w:rsidRDefault="003B4193" w:rsidP="000E288D">
      <w:pPr>
        <w:pStyle w:val="Ingetavstnd"/>
      </w:pPr>
      <w:r>
        <w:t xml:space="preserve">     Styrelsemöten</w:t>
      </w:r>
      <w:r>
        <w:tab/>
      </w:r>
      <w:r>
        <w:tab/>
        <w:t xml:space="preserve"> </w:t>
      </w:r>
      <w:r w:rsidR="00153BE3">
        <w:t xml:space="preserve"> </w:t>
      </w:r>
      <w:r w:rsidR="00D72270">
        <w:t>4</w:t>
      </w:r>
      <w:r w:rsidR="006758E9">
        <w:t> </w:t>
      </w:r>
      <w:r w:rsidR="00D72270">
        <w:t>883</w:t>
      </w:r>
    </w:p>
    <w:p w:rsidR="000E288D" w:rsidRDefault="006758E9" w:rsidP="000E288D">
      <w:pPr>
        <w:pStyle w:val="Ingetavstnd"/>
      </w:pPr>
      <w:r>
        <w:t xml:space="preserve">     Uppvaktning</w:t>
      </w:r>
      <w:r w:rsidR="000E288D">
        <w:tab/>
      </w:r>
      <w:r>
        <w:tab/>
        <w:t xml:space="preserve">     500</w:t>
      </w:r>
    </w:p>
    <w:p w:rsidR="000E288D" w:rsidRDefault="000E288D" w:rsidP="000E288D">
      <w:pPr>
        <w:pStyle w:val="Ingetavstnd"/>
      </w:pPr>
      <w:r>
        <w:t xml:space="preserve">     Resor, parkering </w:t>
      </w:r>
      <w:r>
        <w:tab/>
      </w:r>
      <w:r>
        <w:tab/>
        <w:t xml:space="preserve">  </w:t>
      </w:r>
      <w:r w:rsidR="003B4193">
        <w:t xml:space="preserve">  </w:t>
      </w:r>
      <w:r w:rsidR="0053761C">
        <w:t xml:space="preserve"> </w:t>
      </w:r>
      <w:r w:rsidR="008D2741">
        <w:t>102</w:t>
      </w:r>
      <w:r w:rsidR="00153BE3">
        <w:t xml:space="preserve"> </w:t>
      </w:r>
    </w:p>
    <w:p w:rsidR="00153BE3" w:rsidRDefault="006758E9" w:rsidP="000E288D">
      <w:pPr>
        <w:pStyle w:val="Ingetavstnd"/>
      </w:pPr>
      <w:r>
        <w:t xml:space="preserve">     Varuinköp</w:t>
      </w:r>
      <w:r>
        <w:tab/>
      </w:r>
      <w:r>
        <w:tab/>
      </w:r>
      <w:r>
        <w:tab/>
        <w:t xml:space="preserve">     3</w:t>
      </w:r>
      <w:r w:rsidR="008D2741">
        <w:t>5</w:t>
      </w:r>
      <w:r w:rsidR="003B4193">
        <w:t>4</w:t>
      </w:r>
    </w:p>
    <w:p w:rsidR="00203D38" w:rsidRDefault="00203D38" w:rsidP="000E288D">
      <w:pPr>
        <w:pStyle w:val="Ingetavstnd"/>
      </w:pPr>
      <w:r>
        <w:t xml:space="preserve">     Kon</w:t>
      </w:r>
      <w:r w:rsidR="00917365">
        <w:t xml:space="preserve">torsmaterial, kopiering </w:t>
      </w:r>
      <w:r w:rsidR="00917365">
        <w:tab/>
        <w:t xml:space="preserve">  1 124</w:t>
      </w:r>
    </w:p>
    <w:p w:rsidR="00203D38" w:rsidRDefault="00D72270" w:rsidP="000E288D">
      <w:pPr>
        <w:pStyle w:val="Ingetavstnd"/>
      </w:pPr>
      <w:r>
        <w:t xml:space="preserve">     Telefon/data</w:t>
      </w:r>
      <w:r>
        <w:tab/>
      </w:r>
      <w:r>
        <w:tab/>
        <w:t xml:space="preserve">  3 08</w:t>
      </w:r>
      <w:r w:rsidR="008658BA">
        <w:t>8</w:t>
      </w:r>
    </w:p>
    <w:p w:rsidR="000E288D" w:rsidRDefault="00203D38" w:rsidP="000E288D">
      <w:pPr>
        <w:pStyle w:val="Ingetavstnd"/>
      </w:pPr>
      <w:r>
        <w:t xml:space="preserve">     Porto</w:t>
      </w:r>
      <w:r w:rsidR="000E288D">
        <w:tab/>
        <w:t xml:space="preserve">  </w:t>
      </w:r>
      <w:r>
        <w:tab/>
      </w:r>
      <w:r w:rsidR="000E288D">
        <w:tab/>
        <w:t xml:space="preserve">    </w:t>
      </w:r>
      <w:r w:rsidR="00D72270">
        <w:t xml:space="preserve"> </w:t>
      </w:r>
      <w:r w:rsidR="004E328F">
        <w:t>795</w:t>
      </w:r>
      <w:r w:rsidR="000E288D">
        <w:t xml:space="preserve">                   </w:t>
      </w:r>
    </w:p>
    <w:p w:rsidR="00203D38" w:rsidRDefault="00D16635" w:rsidP="000E288D">
      <w:pPr>
        <w:pStyle w:val="Ingetavstnd"/>
      </w:pPr>
      <w:r>
        <w:t xml:space="preserve">     Bankgirokostnader</w:t>
      </w:r>
      <w:r>
        <w:tab/>
      </w:r>
      <w:r>
        <w:tab/>
        <w:t xml:space="preserve">    </w:t>
      </w:r>
      <w:r w:rsidR="00203D38">
        <w:t xml:space="preserve"> 2</w:t>
      </w:r>
      <w:r w:rsidR="00A06373">
        <w:t>50</w:t>
      </w:r>
      <w:r w:rsidR="00EA1FCD">
        <w:t xml:space="preserve">     </w:t>
      </w:r>
    </w:p>
    <w:p w:rsidR="00A06373" w:rsidRDefault="009541D9" w:rsidP="000E288D">
      <w:pPr>
        <w:pStyle w:val="Ingetavstnd"/>
      </w:pPr>
      <w:r>
        <w:t xml:space="preserve">     Bridge</w:t>
      </w:r>
      <w:r>
        <w:tab/>
      </w:r>
      <w:r>
        <w:tab/>
        <w:t xml:space="preserve"> </w:t>
      </w:r>
      <w:r>
        <w:tab/>
      </w:r>
      <w:r w:rsidR="00A06373">
        <w:t xml:space="preserve">  </w:t>
      </w:r>
      <w:r w:rsidR="009D2F2F">
        <w:t>8 241</w:t>
      </w:r>
      <w:r>
        <w:t xml:space="preserve">     </w:t>
      </w:r>
    </w:p>
    <w:p w:rsidR="00285242" w:rsidRDefault="00D72270" w:rsidP="000E288D">
      <w:pPr>
        <w:pStyle w:val="Ingetavstnd"/>
      </w:pPr>
      <w:r>
        <w:t xml:space="preserve">     Bridgemate</w:t>
      </w:r>
      <w:r>
        <w:tab/>
      </w:r>
      <w:r>
        <w:tab/>
      </w:r>
      <w:r>
        <w:tab/>
        <w:t xml:space="preserve">  5 770</w:t>
      </w:r>
    </w:p>
    <w:p w:rsidR="00714894" w:rsidRDefault="009D2F2F" w:rsidP="000E288D">
      <w:pPr>
        <w:pStyle w:val="Ingetavstnd"/>
      </w:pPr>
      <w:r>
        <w:t xml:space="preserve">     Canasta</w:t>
      </w:r>
      <w:r>
        <w:tab/>
      </w:r>
      <w:r>
        <w:tab/>
      </w:r>
      <w:r>
        <w:tab/>
        <w:t xml:space="preserve">     824</w:t>
      </w:r>
      <w:r w:rsidR="00714894">
        <w:t xml:space="preserve"> </w:t>
      </w:r>
    </w:p>
    <w:p w:rsidR="000E288D" w:rsidRDefault="00A06373" w:rsidP="000E288D">
      <w:pPr>
        <w:pStyle w:val="Ingetavstnd"/>
      </w:pPr>
      <w:r>
        <w:t xml:space="preserve">     </w:t>
      </w:r>
      <w:r w:rsidR="00D72270">
        <w:t>Räntekostnader</w:t>
      </w:r>
      <w:r w:rsidR="00D72270">
        <w:tab/>
      </w:r>
      <w:r w:rsidR="00D72270">
        <w:tab/>
        <w:t xml:space="preserve">     166</w:t>
      </w:r>
    </w:p>
    <w:p w:rsidR="00B34187" w:rsidRDefault="00B34187" w:rsidP="000E288D">
      <w:pPr>
        <w:pStyle w:val="Ingetavstnd"/>
      </w:pPr>
      <w:r>
        <w:t xml:space="preserve">     Externa tjänster</w:t>
      </w:r>
      <w:r>
        <w:tab/>
      </w:r>
      <w:r>
        <w:tab/>
      </w:r>
      <w:r w:rsidR="000E288D">
        <w:t xml:space="preserve">  </w:t>
      </w:r>
      <w:r w:rsidR="004E328F">
        <w:t xml:space="preserve">   588</w:t>
      </w:r>
    </w:p>
    <w:p w:rsidR="00B34187" w:rsidRDefault="00B34187" w:rsidP="000E288D">
      <w:pPr>
        <w:pStyle w:val="Ingetavstnd"/>
      </w:pPr>
      <w:r>
        <w:t xml:space="preserve">     E</w:t>
      </w:r>
      <w:r w:rsidR="00A06373">
        <w:t>xtraordinära kostnader</w:t>
      </w:r>
      <w:r w:rsidR="00A06373">
        <w:tab/>
      </w:r>
      <w:r w:rsidR="00A06373">
        <w:tab/>
        <w:t xml:space="preserve">  </w:t>
      </w:r>
      <w:r w:rsidR="00D72270">
        <w:t>1</w:t>
      </w:r>
      <w:r w:rsidR="006758E9">
        <w:t> </w:t>
      </w:r>
      <w:r w:rsidR="00D72270">
        <w:t>770</w:t>
      </w:r>
      <w:r w:rsidR="006758E9">
        <w:tab/>
      </w:r>
    </w:p>
    <w:p w:rsidR="009D0512" w:rsidRDefault="009D0512" w:rsidP="000E288D">
      <w:pPr>
        <w:pStyle w:val="Ingetavstnd"/>
        <w:rPr>
          <w:b/>
          <w:sz w:val="28"/>
          <w:szCs w:val="28"/>
        </w:rPr>
      </w:pPr>
    </w:p>
    <w:p w:rsidR="00B34187" w:rsidRDefault="000E288D" w:rsidP="000E288D">
      <w:pPr>
        <w:pStyle w:val="Ingetavstnd"/>
        <w:rPr>
          <w:b/>
          <w:sz w:val="28"/>
          <w:szCs w:val="28"/>
        </w:rPr>
      </w:pPr>
      <w:r w:rsidRPr="00442D0E">
        <w:rPr>
          <w:b/>
          <w:sz w:val="28"/>
          <w:szCs w:val="28"/>
        </w:rPr>
        <w:t>Summa</w:t>
      </w:r>
      <w:r w:rsidR="00E51429">
        <w:rPr>
          <w:b/>
          <w:sz w:val="28"/>
          <w:szCs w:val="28"/>
        </w:rPr>
        <w:tab/>
      </w:r>
      <w:r w:rsidR="00E51429">
        <w:rPr>
          <w:b/>
          <w:sz w:val="28"/>
          <w:szCs w:val="28"/>
        </w:rPr>
        <w:tab/>
        <w:t xml:space="preserve">                100 128</w:t>
      </w:r>
      <w:r>
        <w:rPr>
          <w:b/>
          <w:sz w:val="28"/>
          <w:szCs w:val="28"/>
        </w:rPr>
        <w:tab/>
        <w:t xml:space="preserve">        </w:t>
      </w:r>
    </w:p>
    <w:p w:rsidR="002405A8" w:rsidRDefault="002405A8" w:rsidP="000E288D">
      <w:pPr>
        <w:pStyle w:val="Ingetavstnd"/>
        <w:rPr>
          <w:b/>
          <w:sz w:val="28"/>
          <w:szCs w:val="28"/>
        </w:rPr>
      </w:pPr>
    </w:p>
    <w:p w:rsidR="000E288D" w:rsidRPr="0047285F" w:rsidRDefault="00D20768" w:rsidP="000E288D">
      <w:pPr>
        <w:pStyle w:val="Ingetavstnd"/>
        <w:rPr>
          <w:b/>
        </w:rPr>
      </w:pPr>
      <w:r>
        <w:rPr>
          <w:b/>
          <w:sz w:val="28"/>
          <w:szCs w:val="28"/>
        </w:rPr>
        <w:t>Årets resultat</w:t>
      </w:r>
      <w:r w:rsidR="00027E7D">
        <w:rPr>
          <w:b/>
          <w:sz w:val="28"/>
          <w:szCs w:val="28"/>
        </w:rPr>
        <w:t xml:space="preserve">          </w:t>
      </w:r>
      <w:bookmarkStart w:id="0" w:name="_GoBack"/>
      <w:bookmarkEnd w:id="0"/>
      <w:r w:rsidR="00E51429">
        <w:rPr>
          <w:b/>
          <w:sz w:val="28"/>
          <w:szCs w:val="28"/>
        </w:rPr>
        <w:t xml:space="preserve">         </w:t>
      </w:r>
      <w:r w:rsidR="00027E7D">
        <w:rPr>
          <w:b/>
          <w:sz w:val="28"/>
          <w:szCs w:val="28"/>
        </w:rPr>
        <w:t>./.</w:t>
      </w:r>
      <w:r w:rsidR="00E51429">
        <w:rPr>
          <w:b/>
          <w:sz w:val="28"/>
          <w:szCs w:val="28"/>
        </w:rPr>
        <w:t xml:space="preserve">           27 456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A2F49">
        <w:rPr>
          <w:b/>
        </w:rPr>
        <w:tab/>
      </w:r>
      <w:r w:rsidR="000E288D" w:rsidRPr="0094122D">
        <w:rPr>
          <w:b/>
          <w:sz w:val="28"/>
          <w:szCs w:val="28"/>
        </w:rPr>
        <w:tab/>
      </w:r>
    </w:p>
    <w:p w:rsidR="0060776D" w:rsidRDefault="0060776D" w:rsidP="0060776D">
      <w:pPr>
        <w:pStyle w:val="Ingetavstnd"/>
        <w:rPr>
          <w:b/>
          <w:sz w:val="28"/>
          <w:szCs w:val="28"/>
        </w:rPr>
      </w:pPr>
    </w:p>
    <w:p w:rsidR="0060776D" w:rsidRDefault="0060776D" w:rsidP="0060776D">
      <w:pPr>
        <w:pStyle w:val="Ingetavstnd"/>
        <w:rPr>
          <w:b/>
          <w:sz w:val="28"/>
          <w:szCs w:val="28"/>
        </w:rPr>
      </w:pPr>
    </w:p>
    <w:p w:rsidR="0060776D" w:rsidRDefault="0060776D" w:rsidP="0060776D">
      <w:pPr>
        <w:pStyle w:val="Ingetavstnd"/>
        <w:rPr>
          <w:b/>
          <w:sz w:val="28"/>
          <w:szCs w:val="28"/>
        </w:rPr>
      </w:pPr>
    </w:p>
    <w:p w:rsidR="0060776D" w:rsidRDefault="0060776D" w:rsidP="0060776D">
      <w:pPr>
        <w:pStyle w:val="Ingetavstnd"/>
        <w:rPr>
          <w:b/>
          <w:sz w:val="28"/>
          <w:szCs w:val="28"/>
        </w:rPr>
      </w:pPr>
    </w:p>
    <w:p w:rsidR="0060776D" w:rsidRDefault="0060776D" w:rsidP="0060776D">
      <w:pPr>
        <w:pStyle w:val="Ingetavstnd"/>
        <w:rPr>
          <w:b/>
          <w:sz w:val="28"/>
          <w:szCs w:val="28"/>
        </w:rPr>
      </w:pPr>
    </w:p>
    <w:p w:rsidR="0060776D" w:rsidRDefault="0060776D" w:rsidP="0060776D">
      <w:pPr>
        <w:pStyle w:val="Ingetavstnd"/>
        <w:rPr>
          <w:b/>
          <w:sz w:val="28"/>
          <w:szCs w:val="28"/>
        </w:rPr>
      </w:pPr>
    </w:p>
    <w:p w:rsidR="0060776D" w:rsidRDefault="0060776D" w:rsidP="0060776D">
      <w:pPr>
        <w:pStyle w:val="Ingetavstnd"/>
        <w:rPr>
          <w:b/>
          <w:sz w:val="28"/>
          <w:szCs w:val="28"/>
        </w:rPr>
      </w:pPr>
    </w:p>
    <w:p w:rsidR="0060776D" w:rsidRPr="0060776D" w:rsidRDefault="0060776D" w:rsidP="0060776D">
      <w:pPr>
        <w:pStyle w:val="Ingetavstnd"/>
      </w:pPr>
      <w:r>
        <w:rPr>
          <w:b/>
          <w:sz w:val="28"/>
          <w:szCs w:val="28"/>
        </w:rPr>
        <w:t>B</w:t>
      </w:r>
      <w:r w:rsidRPr="00D16EC5">
        <w:rPr>
          <w:b/>
          <w:sz w:val="28"/>
          <w:szCs w:val="28"/>
        </w:rPr>
        <w:t>alansräkning</w:t>
      </w:r>
      <w:r w:rsidR="00E21E7B">
        <w:rPr>
          <w:b/>
          <w:sz w:val="28"/>
          <w:szCs w:val="28"/>
        </w:rPr>
        <w:t xml:space="preserve"> 2021</w:t>
      </w:r>
      <w:r>
        <w:rPr>
          <w:b/>
          <w:sz w:val="28"/>
          <w:szCs w:val="28"/>
        </w:rPr>
        <w:t>-12-31</w:t>
      </w:r>
    </w:p>
    <w:p w:rsidR="0060776D" w:rsidRDefault="0060776D" w:rsidP="0060776D">
      <w:pPr>
        <w:pStyle w:val="Ingetavstnd"/>
        <w:rPr>
          <w:b/>
          <w:sz w:val="28"/>
          <w:szCs w:val="28"/>
        </w:rPr>
      </w:pPr>
    </w:p>
    <w:p w:rsidR="0060776D" w:rsidRPr="005078FF" w:rsidRDefault="0060776D" w:rsidP="0060776D">
      <w:pPr>
        <w:pStyle w:val="Ingetavstnd"/>
        <w:rPr>
          <w:b/>
          <w:sz w:val="24"/>
          <w:szCs w:val="24"/>
        </w:rPr>
      </w:pPr>
      <w:r>
        <w:rPr>
          <w:b/>
          <w:sz w:val="24"/>
          <w:szCs w:val="24"/>
        </w:rPr>
        <w:t>Tillgångar</w:t>
      </w:r>
      <w:r w:rsidRPr="005078FF">
        <w:rPr>
          <w:b/>
          <w:sz w:val="24"/>
          <w:szCs w:val="24"/>
        </w:rPr>
        <w:tab/>
      </w:r>
      <w:r w:rsidRPr="005078F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55F4F">
        <w:rPr>
          <w:b/>
          <w:sz w:val="24"/>
          <w:szCs w:val="24"/>
        </w:rPr>
        <w:t>2021</w:t>
      </w:r>
      <w:r w:rsidR="006B7339">
        <w:rPr>
          <w:b/>
          <w:sz w:val="24"/>
          <w:szCs w:val="24"/>
        </w:rPr>
        <w:t>-</w:t>
      </w:r>
      <w:r w:rsidRPr="005078FF">
        <w:rPr>
          <w:b/>
          <w:sz w:val="24"/>
          <w:szCs w:val="24"/>
        </w:rPr>
        <w:t>12-31</w:t>
      </w:r>
      <w:r>
        <w:rPr>
          <w:b/>
          <w:sz w:val="24"/>
          <w:szCs w:val="24"/>
        </w:rPr>
        <w:tab/>
      </w:r>
      <w:r w:rsidR="00E21E7B">
        <w:rPr>
          <w:b/>
          <w:sz w:val="24"/>
          <w:szCs w:val="24"/>
        </w:rPr>
        <w:tab/>
        <w:t>2020</w:t>
      </w:r>
      <w:r w:rsidR="004D3AB6">
        <w:rPr>
          <w:b/>
          <w:sz w:val="24"/>
          <w:szCs w:val="24"/>
        </w:rPr>
        <w:t>-12-31</w:t>
      </w:r>
      <w:r>
        <w:rPr>
          <w:b/>
          <w:sz w:val="24"/>
          <w:szCs w:val="24"/>
        </w:rPr>
        <w:tab/>
      </w:r>
    </w:p>
    <w:p w:rsidR="0060776D" w:rsidRDefault="006B7339" w:rsidP="006B7339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Kassa</w:t>
      </w:r>
      <w:r w:rsidR="00DB5B30">
        <w:rPr>
          <w:sz w:val="24"/>
          <w:szCs w:val="24"/>
        </w:rPr>
        <w:t xml:space="preserve"> -bankkonto</w:t>
      </w:r>
      <w:r>
        <w:rPr>
          <w:sz w:val="24"/>
          <w:szCs w:val="24"/>
        </w:rPr>
        <w:tab/>
      </w:r>
      <w:r w:rsidR="00657524">
        <w:rPr>
          <w:sz w:val="24"/>
          <w:szCs w:val="24"/>
        </w:rPr>
        <w:tab/>
      </w:r>
      <w:r w:rsidR="00E21E7B">
        <w:rPr>
          <w:sz w:val="24"/>
          <w:szCs w:val="24"/>
        </w:rPr>
        <w:t xml:space="preserve"> </w:t>
      </w:r>
      <w:r w:rsidR="004637B6">
        <w:rPr>
          <w:sz w:val="24"/>
          <w:szCs w:val="24"/>
        </w:rPr>
        <w:t xml:space="preserve">  </w:t>
      </w:r>
      <w:r w:rsidR="00E21E7B">
        <w:rPr>
          <w:sz w:val="24"/>
          <w:szCs w:val="24"/>
        </w:rPr>
        <w:t>8 721</w:t>
      </w:r>
      <w:r w:rsidR="00E21E7B">
        <w:rPr>
          <w:sz w:val="24"/>
          <w:szCs w:val="24"/>
        </w:rPr>
        <w:tab/>
      </w:r>
      <w:r w:rsidR="00E21E7B">
        <w:rPr>
          <w:sz w:val="24"/>
          <w:szCs w:val="24"/>
        </w:rPr>
        <w:tab/>
      </w:r>
      <w:r w:rsidR="00C4052F">
        <w:rPr>
          <w:sz w:val="24"/>
          <w:szCs w:val="24"/>
        </w:rPr>
        <w:t>28 570</w:t>
      </w:r>
      <w:r w:rsidR="00657524">
        <w:rPr>
          <w:sz w:val="24"/>
          <w:szCs w:val="24"/>
        </w:rPr>
        <w:t xml:space="preserve"> </w:t>
      </w:r>
      <w:r w:rsidR="006424F9">
        <w:rPr>
          <w:sz w:val="24"/>
          <w:szCs w:val="24"/>
        </w:rPr>
        <w:tab/>
      </w:r>
      <w:r w:rsidR="0060776D">
        <w:rPr>
          <w:sz w:val="24"/>
          <w:szCs w:val="24"/>
        </w:rPr>
        <w:t xml:space="preserve">  </w:t>
      </w:r>
    </w:p>
    <w:p w:rsidR="00E846F6" w:rsidRDefault="0060776D" w:rsidP="0060776D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Placeringskonto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0D9A">
        <w:rPr>
          <w:sz w:val="24"/>
          <w:szCs w:val="24"/>
        </w:rPr>
        <w:t xml:space="preserve"> </w:t>
      </w:r>
      <w:r w:rsidR="004637B6">
        <w:rPr>
          <w:sz w:val="24"/>
          <w:szCs w:val="24"/>
        </w:rPr>
        <w:t xml:space="preserve">  </w:t>
      </w:r>
      <w:r w:rsidR="00E21E7B">
        <w:rPr>
          <w:sz w:val="24"/>
          <w:szCs w:val="24"/>
        </w:rPr>
        <w:t>3 038</w:t>
      </w:r>
      <w:r w:rsidR="00873341">
        <w:rPr>
          <w:sz w:val="24"/>
          <w:szCs w:val="24"/>
        </w:rPr>
        <w:t xml:space="preserve"> </w:t>
      </w:r>
      <w:r w:rsidR="006424F9">
        <w:rPr>
          <w:sz w:val="24"/>
          <w:szCs w:val="24"/>
        </w:rPr>
        <w:t xml:space="preserve">  </w:t>
      </w:r>
      <w:r w:rsidR="00E846F6">
        <w:rPr>
          <w:sz w:val="24"/>
          <w:szCs w:val="24"/>
        </w:rPr>
        <w:tab/>
      </w:r>
      <w:r w:rsidR="00E846F6">
        <w:rPr>
          <w:sz w:val="24"/>
          <w:szCs w:val="24"/>
        </w:rPr>
        <w:tab/>
      </w:r>
      <w:r w:rsidR="002537C7">
        <w:rPr>
          <w:sz w:val="24"/>
          <w:szCs w:val="24"/>
        </w:rPr>
        <w:t xml:space="preserve">  </w:t>
      </w:r>
      <w:r w:rsidR="00570D9A">
        <w:rPr>
          <w:sz w:val="24"/>
          <w:szCs w:val="24"/>
        </w:rPr>
        <w:t>5 479</w:t>
      </w:r>
      <w:r>
        <w:rPr>
          <w:sz w:val="24"/>
          <w:szCs w:val="24"/>
        </w:rPr>
        <w:tab/>
      </w:r>
      <w:r w:rsidR="001D6381">
        <w:rPr>
          <w:sz w:val="24"/>
          <w:szCs w:val="24"/>
        </w:rPr>
        <w:t xml:space="preserve">  </w:t>
      </w:r>
    </w:p>
    <w:p w:rsidR="0060776D" w:rsidRDefault="0060776D" w:rsidP="0060776D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Fond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3341">
        <w:rPr>
          <w:sz w:val="24"/>
          <w:szCs w:val="24"/>
        </w:rPr>
        <w:t xml:space="preserve"> </w:t>
      </w:r>
      <w:r w:rsidR="00E21E7B">
        <w:rPr>
          <w:sz w:val="24"/>
          <w:szCs w:val="24"/>
        </w:rPr>
        <w:t>34 763</w:t>
      </w:r>
      <w:r w:rsidR="00E21E7B">
        <w:rPr>
          <w:sz w:val="24"/>
          <w:szCs w:val="24"/>
        </w:rPr>
        <w:tab/>
      </w:r>
      <w:r w:rsidR="00E21E7B">
        <w:rPr>
          <w:sz w:val="24"/>
          <w:szCs w:val="24"/>
        </w:rPr>
        <w:tab/>
      </w:r>
      <w:r w:rsidR="00873341">
        <w:rPr>
          <w:sz w:val="24"/>
          <w:szCs w:val="24"/>
        </w:rPr>
        <w:t>39 929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0776D" w:rsidRDefault="0060776D" w:rsidP="0060776D">
      <w:pPr>
        <w:pStyle w:val="Ingetavstnd"/>
        <w:rPr>
          <w:b/>
          <w:sz w:val="24"/>
          <w:szCs w:val="24"/>
        </w:rPr>
      </w:pPr>
      <w:r w:rsidRPr="005C7A8D">
        <w:rPr>
          <w:b/>
          <w:sz w:val="24"/>
          <w:szCs w:val="24"/>
        </w:rPr>
        <w:t>Summa tillgångar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920B5">
        <w:rPr>
          <w:b/>
          <w:sz w:val="24"/>
          <w:szCs w:val="24"/>
        </w:rPr>
        <w:t xml:space="preserve"> </w:t>
      </w:r>
      <w:r w:rsidR="00E21E7B">
        <w:rPr>
          <w:b/>
          <w:sz w:val="24"/>
          <w:szCs w:val="24"/>
        </w:rPr>
        <w:t>46 522</w:t>
      </w:r>
      <w:r w:rsidR="00E21E7B">
        <w:rPr>
          <w:b/>
          <w:sz w:val="24"/>
          <w:szCs w:val="24"/>
        </w:rPr>
        <w:tab/>
      </w:r>
      <w:r w:rsidR="00E21E7B">
        <w:rPr>
          <w:b/>
          <w:sz w:val="24"/>
          <w:szCs w:val="24"/>
        </w:rPr>
        <w:tab/>
      </w:r>
      <w:r w:rsidR="00C4052F">
        <w:rPr>
          <w:b/>
          <w:sz w:val="24"/>
          <w:szCs w:val="24"/>
        </w:rPr>
        <w:t>73 978</w:t>
      </w:r>
      <w:r w:rsidR="00E846F6">
        <w:rPr>
          <w:b/>
          <w:sz w:val="24"/>
          <w:szCs w:val="24"/>
        </w:rPr>
        <w:tab/>
      </w:r>
      <w:r w:rsidR="00E846F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B7339" w:rsidRDefault="006B7339" w:rsidP="0060776D">
      <w:pPr>
        <w:pStyle w:val="Ingetavstnd"/>
        <w:rPr>
          <w:b/>
          <w:sz w:val="24"/>
          <w:szCs w:val="24"/>
        </w:rPr>
      </w:pPr>
    </w:p>
    <w:p w:rsidR="006B7339" w:rsidRDefault="006B7339" w:rsidP="0060776D">
      <w:pPr>
        <w:pStyle w:val="Ingetavstnd"/>
        <w:rPr>
          <w:b/>
          <w:sz w:val="24"/>
          <w:szCs w:val="24"/>
        </w:rPr>
      </w:pPr>
    </w:p>
    <w:p w:rsidR="0060776D" w:rsidRDefault="0060776D" w:rsidP="0060776D">
      <w:pPr>
        <w:pStyle w:val="Ingetavstnd"/>
        <w:rPr>
          <w:b/>
          <w:sz w:val="24"/>
          <w:szCs w:val="24"/>
        </w:rPr>
      </w:pPr>
      <w:r>
        <w:rPr>
          <w:b/>
          <w:sz w:val="24"/>
          <w:szCs w:val="24"/>
        </w:rPr>
        <w:t>Eget kapital</w:t>
      </w:r>
      <w:r w:rsidRPr="00D16EC5">
        <w:rPr>
          <w:b/>
          <w:sz w:val="24"/>
          <w:szCs w:val="24"/>
        </w:rPr>
        <w:tab/>
      </w:r>
    </w:p>
    <w:p w:rsidR="001D6381" w:rsidRDefault="0060776D" w:rsidP="0060776D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Årets resultat</w:t>
      </w:r>
      <w:r w:rsidR="001C4780">
        <w:rPr>
          <w:sz w:val="24"/>
          <w:szCs w:val="24"/>
        </w:rPr>
        <w:t xml:space="preserve">  </w:t>
      </w:r>
      <w:r w:rsidR="003B7702">
        <w:rPr>
          <w:sz w:val="24"/>
          <w:szCs w:val="24"/>
        </w:rPr>
        <w:t xml:space="preserve">                    </w:t>
      </w:r>
      <w:r w:rsidR="001C4780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4D3AB6">
        <w:rPr>
          <w:sz w:val="24"/>
          <w:szCs w:val="24"/>
        </w:rPr>
        <w:t xml:space="preserve"> </w:t>
      </w:r>
      <w:r w:rsidR="003B7702">
        <w:rPr>
          <w:sz w:val="24"/>
          <w:szCs w:val="24"/>
        </w:rPr>
        <w:t>./.</w:t>
      </w:r>
      <w:r w:rsidR="00E846F6">
        <w:rPr>
          <w:sz w:val="24"/>
          <w:szCs w:val="24"/>
        </w:rPr>
        <w:tab/>
      </w:r>
      <w:r w:rsidR="00886457">
        <w:rPr>
          <w:sz w:val="24"/>
          <w:szCs w:val="24"/>
        </w:rPr>
        <w:t xml:space="preserve"> </w:t>
      </w:r>
      <w:r w:rsidR="003B7702">
        <w:rPr>
          <w:sz w:val="24"/>
          <w:szCs w:val="24"/>
        </w:rPr>
        <w:t>27 456</w:t>
      </w:r>
      <w:r w:rsidR="003B7702">
        <w:rPr>
          <w:sz w:val="24"/>
          <w:szCs w:val="24"/>
        </w:rPr>
        <w:tab/>
      </w:r>
      <w:r w:rsidR="003B7702">
        <w:rPr>
          <w:sz w:val="24"/>
          <w:szCs w:val="24"/>
        </w:rPr>
        <w:tab/>
      </w:r>
      <w:r w:rsidR="00873341">
        <w:rPr>
          <w:sz w:val="24"/>
          <w:szCs w:val="24"/>
        </w:rPr>
        <w:t>18 577</w:t>
      </w:r>
      <w:r w:rsidR="00886457">
        <w:rPr>
          <w:sz w:val="24"/>
          <w:szCs w:val="24"/>
        </w:rPr>
        <w:t xml:space="preserve"> </w:t>
      </w:r>
      <w:r w:rsidR="003B7702">
        <w:rPr>
          <w:sz w:val="24"/>
          <w:szCs w:val="24"/>
        </w:rPr>
        <w:t xml:space="preserve">          </w:t>
      </w:r>
      <w:r w:rsidR="006B7339">
        <w:rPr>
          <w:sz w:val="24"/>
          <w:szCs w:val="24"/>
        </w:rPr>
        <w:tab/>
        <w:t xml:space="preserve">                    </w:t>
      </w:r>
    </w:p>
    <w:p w:rsidR="0060776D" w:rsidRDefault="001C4780" w:rsidP="0060776D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Eget kapital</w:t>
      </w:r>
      <w:r>
        <w:rPr>
          <w:sz w:val="24"/>
          <w:szCs w:val="24"/>
        </w:rPr>
        <w:tab/>
      </w:r>
      <w:r w:rsidR="00886457">
        <w:rPr>
          <w:sz w:val="24"/>
          <w:szCs w:val="24"/>
        </w:rPr>
        <w:tab/>
      </w:r>
      <w:r w:rsidR="0060776D">
        <w:rPr>
          <w:sz w:val="24"/>
          <w:szCs w:val="24"/>
        </w:rPr>
        <w:tab/>
      </w:r>
      <w:r w:rsidR="00873341">
        <w:rPr>
          <w:sz w:val="24"/>
          <w:szCs w:val="24"/>
        </w:rPr>
        <w:t xml:space="preserve"> </w:t>
      </w:r>
      <w:r w:rsidR="003B7702">
        <w:rPr>
          <w:sz w:val="24"/>
          <w:szCs w:val="24"/>
        </w:rPr>
        <w:t>19 066</w:t>
      </w:r>
      <w:r w:rsidR="003B7702">
        <w:rPr>
          <w:sz w:val="24"/>
          <w:szCs w:val="24"/>
        </w:rPr>
        <w:tab/>
      </w:r>
      <w:r w:rsidR="003B7702">
        <w:rPr>
          <w:sz w:val="24"/>
          <w:szCs w:val="24"/>
        </w:rPr>
        <w:tab/>
      </w:r>
      <w:r w:rsidR="00873341">
        <w:rPr>
          <w:sz w:val="24"/>
          <w:szCs w:val="24"/>
        </w:rPr>
        <w:t xml:space="preserve">55 </w:t>
      </w:r>
      <w:r w:rsidR="00C4052F">
        <w:rPr>
          <w:sz w:val="24"/>
          <w:szCs w:val="24"/>
        </w:rPr>
        <w:t>401</w:t>
      </w:r>
      <w:r w:rsidR="00E846F6">
        <w:rPr>
          <w:sz w:val="24"/>
          <w:szCs w:val="24"/>
        </w:rPr>
        <w:tab/>
      </w:r>
      <w:r w:rsidR="00E846F6">
        <w:rPr>
          <w:sz w:val="24"/>
          <w:szCs w:val="24"/>
        </w:rPr>
        <w:tab/>
      </w:r>
      <w:r w:rsidR="0060776D">
        <w:rPr>
          <w:sz w:val="24"/>
          <w:szCs w:val="24"/>
        </w:rPr>
        <w:tab/>
      </w:r>
      <w:r w:rsidR="0060776D">
        <w:rPr>
          <w:sz w:val="24"/>
          <w:szCs w:val="24"/>
        </w:rPr>
        <w:tab/>
      </w:r>
    </w:p>
    <w:p w:rsidR="002A26D8" w:rsidRDefault="002A26D8" w:rsidP="0060776D">
      <w:pPr>
        <w:rPr>
          <w:b/>
          <w:szCs w:val="24"/>
        </w:rPr>
      </w:pPr>
    </w:p>
    <w:p w:rsidR="0060776D" w:rsidRPr="005D1EA7" w:rsidRDefault="001C4780" w:rsidP="0060776D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Summa Eget kapital</w:t>
      </w:r>
      <w:r>
        <w:rPr>
          <w:rFonts w:ascii="Calibri" w:hAnsi="Calibri" w:cs="Calibri"/>
          <w:b/>
          <w:szCs w:val="24"/>
        </w:rPr>
        <w:tab/>
      </w:r>
      <w:r w:rsidR="0060776D" w:rsidRPr="005D1EA7">
        <w:rPr>
          <w:rFonts w:ascii="Calibri" w:hAnsi="Calibri" w:cs="Calibri"/>
          <w:b/>
          <w:szCs w:val="24"/>
        </w:rPr>
        <w:tab/>
      </w:r>
      <w:r w:rsidR="00C4052F">
        <w:rPr>
          <w:rFonts w:ascii="Calibri" w:hAnsi="Calibri" w:cs="Calibri"/>
          <w:b/>
          <w:szCs w:val="24"/>
        </w:rPr>
        <w:t xml:space="preserve"> </w:t>
      </w:r>
      <w:r w:rsidR="003B7702">
        <w:rPr>
          <w:rFonts w:ascii="Calibri" w:hAnsi="Calibri" w:cs="Calibri"/>
          <w:b/>
          <w:szCs w:val="24"/>
        </w:rPr>
        <w:t>46 522</w:t>
      </w:r>
      <w:r w:rsidR="003B7702">
        <w:rPr>
          <w:rFonts w:ascii="Calibri" w:hAnsi="Calibri" w:cs="Calibri"/>
          <w:b/>
          <w:szCs w:val="24"/>
        </w:rPr>
        <w:tab/>
      </w:r>
      <w:r w:rsidR="003B7702">
        <w:rPr>
          <w:rFonts w:ascii="Calibri" w:hAnsi="Calibri" w:cs="Calibri"/>
          <w:b/>
          <w:szCs w:val="24"/>
        </w:rPr>
        <w:tab/>
      </w:r>
      <w:r w:rsidR="00C4052F">
        <w:rPr>
          <w:rFonts w:ascii="Calibri" w:hAnsi="Calibri" w:cs="Calibri"/>
          <w:b/>
          <w:szCs w:val="24"/>
        </w:rPr>
        <w:t>73 978</w:t>
      </w:r>
      <w:r w:rsidR="00E846F6">
        <w:rPr>
          <w:rFonts w:ascii="Calibri" w:hAnsi="Calibri" w:cs="Calibri"/>
          <w:b/>
          <w:szCs w:val="24"/>
        </w:rPr>
        <w:tab/>
      </w:r>
      <w:r w:rsidR="00E846F6">
        <w:rPr>
          <w:rFonts w:ascii="Calibri" w:hAnsi="Calibri" w:cs="Calibri"/>
          <w:b/>
          <w:szCs w:val="24"/>
        </w:rPr>
        <w:tab/>
      </w:r>
      <w:r w:rsidR="0060776D" w:rsidRPr="005D1EA7">
        <w:rPr>
          <w:rFonts w:ascii="Calibri" w:hAnsi="Calibri" w:cs="Calibri"/>
          <w:b/>
          <w:szCs w:val="24"/>
        </w:rPr>
        <w:tab/>
      </w:r>
      <w:r w:rsidR="0060776D" w:rsidRPr="005D1EA7">
        <w:rPr>
          <w:rFonts w:ascii="Calibri" w:hAnsi="Calibri" w:cs="Calibri"/>
          <w:b/>
          <w:szCs w:val="24"/>
        </w:rPr>
        <w:tab/>
      </w:r>
    </w:p>
    <w:p w:rsidR="001C4780" w:rsidRDefault="001C4780" w:rsidP="0060776D">
      <w:pPr>
        <w:rPr>
          <w:szCs w:val="24"/>
        </w:rPr>
      </w:pPr>
    </w:p>
    <w:p w:rsidR="004D3AB6" w:rsidRDefault="004D3AB6" w:rsidP="0060776D">
      <w:pPr>
        <w:rPr>
          <w:szCs w:val="24"/>
        </w:rPr>
      </w:pPr>
    </w:p>
    <w:p w:rsidR="004D3AB6" w:rsidRDefault="004D3AB6" w:rsidP="0060776D">
      <w:pPr>
        <w:rPr>
          <w:szCs w:val="24"/>
        </w:rPr>
      </w:pPr>
    </w:p>
    <w:p w:rsidR="0060776D" w:rsidRPr="00242BC7" w:rsidRDefault="004545C2" w:rsidP="0060776D">
      <w:pPr>
        <w:rPr>
          <w:sz w:val="22"/>
          <w:szCs w:val="22"/>
        </w:rPr>
      </w:pPr>
      <w:r>
        <w:rPr>
          <w:sz w:val="22"/>
          <w:szCs w:val="22"/>
        </w:rPr>
        <w:t>2022</w:t>
      </w:r>
      <w:r w:rsidR="0060776D" w:rsidRPr="00242BC7">
        <w:rPr>
          <w:sz w:val="22"/>
          <w:szCs w:val="22"/>
        </w:rPr>
        <w:t>-01-</w:t>
      </w:r>
      <w:r w:rsidR="006B7339" w:rsidRPr="00242BC7">
        <w:rPr>
          <w:sz w:val="22"/>
          <w:szCs w:val="22"/>
        </w:rPr>
        <w:t>0</w:t>
      </w:r>
      <w:r w:rsidR="009C1B5F">
        <w:rPr>
          <w:sz w:val="22"/>
          <w:szCs w:val="22"/>
        </w:rPr>
        <w:t>2</w:t>
      </w:r>
    </w:p>
    <w:p w:rsidR="00DC70F1" w:rsidRPr="00242BC7" w:rsidRDefault="00DC70F1" w:rsidP="0060776D">
      <w:pPr>
        <w:rPr>
          <w:sz w:val="22"/>
          <w:szCs w:val="22"/>
        </w:rPr>
      </w:pPr>
    </w:p>
    <w:p w:rsidR="00DC70F1" w:rsidRPr="00242BC7" w:rsidRDefault="00DC70F1" w:rsidP="0060776D">
      <w:pPr>
        <w:rPr>
          <w:sz w:val="22"/>
          <w:szCs w:val="22"/>
        </w:rPr>
      </w:pPr>
    </w:p>
    <w:p w:rsidR="0060776D" w:rsidRPr="00242BC7" w:rsidRDefault="0060776D" w:rsidP="0060776D">
      <w:pPr>
        <w:rPr>
          <w:sz w:val="22"/>
          <w:szCs w:val="22"/>
        </w:rPr>
      </w:pPr>
      <w:r w:rsidRPr="00242BC7">
        <w:rPr>
          <w:sz w:val="22"/>
          <w:szCs w:val="22"/>
        </w:rPr>
        <w:t xml:space="preserve">För SPF </w:t>
      </w:r>
      <w:r w:rsidR="00DC70F1" w:rsidRPr="00242BC7">
        <w:rPr>
          <w:sz w:val="22"/>
          <w:szCs w:val="22"/>
        </w:rPr>
        <w:t xml:space="preserve">Seniorerna </w:t>
      </w:r>
      <w:r w:rsidRPr="00242BC7">
        <w:rPr>
          <w:sz w:val="22"/>
          <w:szCs w:val="22"/>
        </w:rPr>
        <w:t>Petri</w:t>
      </w:r>
      <w:r w:rsidR="00DC70F1" w:rsidRPr="00242BC7">
        <w:rPr>
          <w:sz w:val="22"/>
          <w:szCs w:val="22"/>
        </w:rPr>
        <w:t xml:space="preserve"> Malmö</w:t>
      </w:r>
    </w:p>
    <w:p w:rsidR="00DC70F1" w:rsidRPr="00242BC7" w:rsidRDefault="00DC70F1" w:rsidP="0060776D">
      <w:pPr>
        <w:rPr>
          <w:sz w:val="22"/>
          <w:szCs w:val="22"/>
        </w:rPr>
      </w:pPr>
    </w:p>
    <w:p w:rsidR="00DC70F1" w:rsidRPr="00242BC7" w:rsidRDefault="00DC70F1" w:rsidP="0060776D">
      <w:pPr>
        <w:rPr>
          <w:sz w:val="22"/>
          <w:szCs w:val="22"/>
        </w:rPr>
      </w:pPr>
    </w:p>
    <w:p w:rsidR="00DC70F1" w:rsidRPr="00242BC7" w:rsidRDefault="00DC70F1" w:rsidP="0060776D">
      <w:pPr>
        <w:rPr>
          <w:sz w:val="22"/>
          <w:szCs w:val="22"/>
        </w:rPr>
      </w:pPr>
    </w:p>
    <w:p w:rsidR="00DC70F1" w:rsidRPr="00242BC7" w:rsidRDefault="00DC70F1" w:rsidP="0060776D">
      <w:pPr>
        <w:rPr>
          <w:sz w:val="22"/>
          <w:szCs w:val="22"/>
        </w:rPr>
      </w:pPr>
    </w:p>
    <w:p w:rsidR="00DC70F1" w:rsidRPr="00242BC7" w:rsidRDefault="00DC70F1" w:rsidP="0060776D">
      <w:pPr>
        <w:rPr>
          <w:sz w:val="22"/>
          <w:szCs w:val="22"/>
        </w:rPr>
      </w:pPr>
      <w:r w:rsidRPr="00242BC7">
        <w:rPr>
          <w:sz w:val="22"/>
          <w:szCs w:val="22"/>
        </w:rPr>
        <w:t>Anna- Stina Karlsson</w:t>
      </w:r>
    </w:p>
    <w:p w:rsidR="00DC70F1" w:rsidRPr="00242BC7" w:rsidRDefault="00DC70F1" w:rsidP="0060776D">
      <w:pPr>
        <w:rPr>
          <w:sz w:val="22"/>
          <w:szCs w:val="22"/>
        </w:rPr>
      </w:pPr>
      <w:r w:rsidRPr="00242BC7">
        <w:rPr>
          <w:sz w:val="22"/>
          <w:szCs w:val="22"/>
        </w:rPr>
        <w:t>kassör</w:t>
      </w:r>
    </w:p>
    <w:p w:rsidR="005B44D3" w:rsidRPr="00242BC7" w:rsidRDefault="005B44D3" w:rsidP="000D2122">
      <w:pPr>
        <w:rPr>
          <w:sz w:val="22"/>
          <w:szCs w:val="22"/>
        </w:rPr>
      </w:pPr>
    </w:p>
    <w:sectPr w:rsidR="005B44D3" w:rsidRPr="00242BC7" w:rsidSect="005A5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952" w:rsidRDefault="00E03952" w:rsidP="00FD2D3C">
      <w:r>
        <w:separator/>
      </w:r>
    </w:p>
  </w:endnote>
  <w:endnote w:type="continuationSeparator" w:id="0">
    <w:p w:rsidR="00E03952" w:rsidRDefault="00E03952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62" w:rsidRDefault="001F3C62">
    <w:pPr>
      <w:pStyle w:val="Sidfot"/>
    </w:pPr>
    <w:proofErr w:type="gramStart"/>
    <w:r>
      <w:t xml:space="preserve">Besöksadress  </w:t>
    </w:r>
    <w:r w:rsidR="00D83F25">
      <w:t xml:space="preserve">   </w:t>
    </w:r>
    <w:r>
      <w:t xml:space="preserve">         </w:t>
    </w:r>
    <w:r w:rsidR="00D83F25">
      <w:t xml:space="preserve">   </w:t>
    </w:r>
    <w:r>
      <w:t>e</w:t>
    </w:r>
    <w:proofErr w:type="gramEnd"/>
    <w:r>
      <w:t>-post</w:t>
    </w:r>
    <w:r>
      <w:tab/>
    </w:r>
    <w:r w:rsidR="00D83F25">
      <w:t xml:space="preserve">                                      </w:t>
    </w:r>
    <w:r w:rsidR="0000369E">
      <w:t>tel.</w:t>
    </w:r>
    <w:r>
      <w:t xml:space="preserve"> </w:t>
    </w:r>
    <w:r w:rsidR="00D83F25">
      <w:t xml:space="preserve">                                     bankgiro             </w:t>
    </w:r>
    <w:r w:rsidR="0000369E">
      <w:t>org.</w:t>
    </w:r>
    <w:r w:rsidR="00D83F25">
      <w:t xml:space="preserve"> nr</w:t>
    </w:r>
    <w:r w:rsidR="00D83F25">
      <w:ptab w:relativeTo="margin" w:alignment="left" w:leader="none"/>
    </w:r>
  </w:p>
  <w:p w:rsidR="001F3C62" w:rsidRDefault="001F3C62">
    <w:pPr>
      <w:pStyle w:val="Sidfot"/>
    </w:pPr>
    <w:r>
      <w:t xml:space="preserve">Baltzarsgatan 1              </w:t>
    </w:r>
    <w:hyperlink r:id="rId1" w:history="1">
      <w:r w:rsidRPr="00615258">
        <w:rPr>
          <w:rStyle w:val="Hyperlnk"/>
        </w:rPr>
        <w:t>spfpetri@gmail.com</w:t>
      </w:r>
    </w:hyperlink>
    <w:r>
      <w:tab/>
    </w:r>
    <w:r w:rsidR="00D83F25">
      <w:t xml:space="preserve">                </w:t>
    </w:r>
    <w:r>
      <w:t>kassör</w:t>
    </w:r>
    <w:proofErr w:type="gramStart"/>
    <w:r>
      <w:t xml:space="preserve"> 040-79917</w:t>
    </w:r>
    <w:proofErr w:type="gramEnd"/>
    <w:r w:rsidR="00D83F25">
      <w:t xml:space="preserve">              385-1045           846005-1488</w:t>
    </w:r>
  </w:p>
  <w:p w:rsidR="001F3C62" w:rsidRDefault="001F3C62">
    <w:pPr>
      <w:pStyle w:val="Sidfot"/>
    </w:pPr>
    <w:r>
      <w:t>211 36 MALMÖ</w:t>
    </w:r>
  </w:p>
  <w:p w:rsidR="00FD2D3C" w:rsidRDefault="00FD2D3C" w:rsidP="00D8104B">
    <w:pPr>
      <w:pStyle w:val="Sidfot"/>
      <w:ind w:left="-89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952" w:rsidRDefault="00E03952" w:rsidP="00FD2D3C">
      <w:r>
        <w:separator/>
      </w:r>
    </w:p>
  </w:footnote>
  <w:footnote w:type="continuationSeparator" w:id="0">
    <w:p w:rsidR="00E03952" w:rsidRDefault="00E03952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3C" w:rsidRDefault="001F3C62">
    <w:pPr>
      <w:pStyle w:val="Sidhuvud"/>
    </w:pPr>
    <w:r w:rsidRPr="00F75155">
      <w:rPr>
        <w:noProof/>
        <w:lang w:eastAsia="sv-SE"/>
      </w:rPr>
      <w:drawing>
        <wp:inline distT="0" distB="0" distL="0" distR="0">
          <wp:extent cx="476250" cy="733425"/>
          <wp:effectExtent l="0" t="0" r="0" b="9525"/>
          <wp:docPr id="1" name="Bildobjekt 1" descr="Petri nycklar 1,34x2,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tri nycklar 1,34x2,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2D3C"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0B1F029" wp14:editId="55573D92">
          <wp:simplePos x="0" y="0"/>
          <wp:positionH relativeFrom="page">
            <wp:posOffset>5880100</wp:posOffset>
          </wp:positionH>
          <wp:positionV relativeFrom="page">
            <wp:posOffset>203835</wp:posOffset>
          </wp:positionV>
          <wp:extent cx="1400175" cy="82042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F_Logga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2pt;height:105.75pt" o:bullet="t">
        <v:imagedata r:id="rId1" o:title="BilagsTegn"/>
      </v:shape>
    </w:pict>
  </w:numPicBullet>
  <w:abstractNum w:abstractNumId="0" w15:restartNumberingAfterBreak="0">
    <w:nsid w:val="0DDF61FF"/>
    <w:multiLevelType w:val="hybridMultilevel"/>
    <w:tmpl w:val="9F762112"/>
    <w:lvl w:ilvl="0" w:tplc="4FDC01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B5606"/>
    <w:multiLevelType w:val="hybridMultilevel"/>
    <w:tmpl w:val="174C38D4"/>
    <w:lvl w:ilvl="0" w:tplc="1A685D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11"/>
    <w:rsid w:val="0000369E"/>
    <w:rsid w:val="00027E7D"/>
    <w:rsid w:val="00071338"/>
    <w:rsid w:val="00087843"/>
    <w:rsid w:val="000A0EC8"/>
    <w:rsid w:val="000B1AEA"/>
    <w:rsid w:val="000C45BB"/>
    <w:rsid w:val="000D2122"/>
    <w:rsid w:val="000E063E"/>
    <w:rsid w:val="000E288D"/>
    <w:rsid w:val="00104B5F"/>
    <w:rsid w:val="0013765F"/>
    <w:rsid w:val="00153BE3"/>
    <w:rsid w:val="00164F16"/>
    <w:rsid w:val="001807EB"/>
    <w:rsid w:val="001A53F3"/>
    <w:rsid w:val="001B67BB"/>
    <w:rsid w:val="001C4780"/>
    <w:rsid w:val="001C6B7A"/>
    <w:rsid w:val="001D304A"/>
    <w:rsid w:val="001D6381"/>
    <w:rsid w:val="001F3C62"/>
    <w:rsid w:val="00203D38"/>
    <w:rsid w:val="0021021E"/>
    <w:rsid w:val="00235ABD"/>
    <w:rsid w:val="002405A8"/>
    <w:rsid w:val="00240974"/>
    <w:rsid w:val="00242263"/>
    <w:rsid w:val="00242BC7"/>
    <w:rsid w:val="00245AFD"/>
    <w:rsid w:val="002537C7"/>
    <w:rsid w:val="00285242"/>
    <w:rsid w:val="002A26D8"/>
    <w:rsid w:val="002A7498"/>
    <w:rsid w:val="002B3F0A"/>
    <w:rsid w:val="002B73B6"/>
    <w:rsid w:val="002D448C"/>
    <w:rsid w:val="002E5087"/>
    <w:rsid w:val="003044FD"/>
    <w:rsid w:val="00305E52"/>
    <w:rsid w:val="003263DF"/>
    <w:rsid w:val="0033462F"/>
    <w:rsid w:val="003920B5"/>
    <w:rsid w:val="00393597"/>
    <w:rsid w:val="003A31BB"/>
    <w:rsid w:val="003B4193"/>
    <w:rsid w:val="003B7702"/>
    <w:rsid w:val="003E7AAD"/>
    <w:rsid w:val="004025CE"/>
    <w:rsid w:val="00414A65"/>
    <w:rsid w:val="004545C2"/>
    <w:rsid w:val="004637B6"/>
    <w:rsid w:val="0046662E"/>
    <w:rsid w:val="00474E68"/>
    <w:rsid w:val="004965DB"/>
    <w:rsid w:val="004A2F49"/>
    <w:rsid w:val="004B2878"/>
    <w:rsid w:val="004D3AB6"/>
    <w:rsid w:val="004E010C"/>
    <w:rsid w:val="004E328F"/>
    <w:rsid w:val="004F2794"/>
    <w:rsid w:val="004F7921"/>
    <w:rsid w:val="005019A1"/>
    <w:rsid w:val="00513294"/>
    <w:rsid w:val="00537372"/>
    <w:rsid w:val="0053761C"/>
    <w:rsid w:val="00554987"/>
    <w:rsid w:val="00570D9A"/>
    <w:rsid w:val="0058177D"/>
    <w:rsid w:val="00593830"/>
    <w:rsid w:val="005A360E"/>
    <w:rsid w:val="005A5F96"/>
    <w:rsid w:val="005B44D3"/>
    <w:rsid w:val="005C0A9F"/>
    <w:rsid w:val="005C6E4C"/>
    <w:rsid w:val="005C6F85"/>
    <w:rsid w:val="005D129F"/>
    <w:rsid w:val="005D1EA7"/>
    <w:rsid w:val="005E5C74"/>
    <w:rsid w:val="005E6529"/>
    <w:rsid w:val="0060776D"/>
    <w:rsid w:val="0063090C"/>
    <w:rsid w:val="00633022"/>
    <w:rsid w:val="00637F5F"/>
    <w:rsid w:val="006424F9"/>
    <w:rsid w:val="00657524"/>
    <w:rsid w:val="006758E9"/>
    <w:rsid w:val="00686B30"/>
    <w:rsid w:val="00694E1B"/>
    <w:rsid w:val="006A0AE8"/>
    <w:rsid w:val="006A4235"/>
    <w:rsid w:val="006B06A5"/>
    <w:rsid w:val="006B7339"/>
    <w:rsid w:val="006C46BA"/>
    <w:rsid w:val="006E3851"/>
    <w:rsid w:val="006F029C"/>
    <w:rsid w:val="007014F4"/>
    <w:rsid w:val="00714894"/>
    <w:rsid w:val="00725892"/>
    <w:rsid w:val="007310E6"/>
    <w:rsid w:val="00731E46"/>
    <w:rsid w:val="00732EB4"/>
    <w:rsid w:val="00735A06"/>
    <w:rsid w:val="00743C72"/>
    <w:rsid w:val="007A1798"/>
    <w:rsid w:val="007E67E8"/>
    <w:rsid w:val="0084064E"/>
    <w:rsid w:val="008560CA"/>
    <w:rsid w:val="008658BA"/>
    <w:rsid w:val="00873341"/>
    <w:rsid w:val="00886457"/>
    <w:rsid w:val="008B2D9E"/>
    <w:rsid w:val="008B4D18"/>
    <w:rsid w:val="008D0898"/>
    <w:rsid w:val="008D2741"/>
    <w:rsid w:val="008E5A7D"/>
    <w:rsid w:val="008F42D0"/>
    <w:rsid w:val="00903477"/>
    <w:rsid w:val="00917365"/>
    <w:rsid w:val="00932CD2"/>
    <w:rsid w:val="0094122D"/>
    <w:rsid w:val="009439B5"/>
    <w:rsid w:val="00952DF2"/>
    <w:rsid w:val="009541D9"/>
    <w:rsid w:val="009854AB"/>
    <w:rsid w:val="009A296A"/>
    <w:rsid w:val="009B2A3C"/>
    <w:rsid w:val="009C1B5F"/>
    <w:rsid w:val="009D0512"/>
    <w:rsid w:val="009D2F2F"/>
    <w:rsid w:val="009E1323"/>
    <w:rsid w:val="00A06373"/>
    <w:rsid w:val="00A40EDD"/>
    <w:rsid w:val="00A43CE5"/>
    <w:rsid w:val="00A45D2E"/>
    <w:rsid w:val="00A634E4"/>
    <w:rsid w:val="00A81730"/>
    <w:rsid w:val="00AD4F4B"/>
    <w:rsid w:val="00B05D2A"/>
    <w:rsid w:val="00B11AE9"/>
    <w:rsid w:val="00B34187"/>
    <w:rsid w:val="00B35D4B"/>
    <w:rsid w:val="00B42611"/>
    <w:rsid w:val="00B83173"/>
    <w:rsid w:val="00BC3DDF"/>
    <w:rsid w:val="00BE7519"/>
    <w:rsid w:val="00C35022"/>
    <w:rsid w:val="00C4052F"/>
    <w:rsid w:val="00C62030"/>
    <w:rsid w:val="00C6505F"/>
    <w:rsid w:val="00C86B08"/>
    <w:rsid w:val="00C949E3"/>
    <w:rsid w:val="00CA0FB9"/>
    <w:rsid w:val="00CA3226"/>
    <w:rsid w:val="00CC6B32"/>
    <w:rsid w:val="00D073A5"/>
    <w:rsid w:val="00D078E5"/>
    <w:rsid w:val="00D101EA"/>
    <w:rsid w:val="00D127C5"/>
    <w:rsid w:val="00D16635"/>
    <w:rsid w:val="00D20768"/>
    <w:rsid w:val="00D234D9"/>
    <w:rsid w:val="00D31673"/>
    <w:rsid w:val="00D54CAA"/>
    <w:rsid w:val="00D72270"/>
    <w:rsid w:val="00D731BE"/>
    <w:rsid w:val="00D74985"/>
    <w:rsid w:val="00D8104B"/>
    <w:rsid w:val="00D8359D"/>
    <w:rsid w:val="00D83F25"/>
    <w:rsid w:val="00DA79D3"/>
    <w:rsid w:val="00DB5B30"/>
    <w:rsid w:val="00DC70F1"/>
    <w:rsid w:val="00DD732D"/>
    <w:rsid w:val="00E03952"/>
    <w:rsid w:val="00E049CE"/>
    <w:rsid w:val="00E21E7B"/>
    <w:rsid w:val="00E438C1"/>
    <w:rsid w:val="00E46D63"/>
    <w:rsid w:val="00E51429"/>
    <w:rsid w:val="00E52884"/>
    <w:rsid w:val="00E55F4F"/>
    <w:rsid w:val="00E846F6"/>
    <w:rsid w:val="00E8608D"/>
    <w:rsid w:val="00EA1FCD"/>
    <w:rsid w:val="00EB31BE"/>
    <w:rsid w:val="00EC0AB1"/>
    <w:rsid w:val="00ED0C35"/>
    <w:rsid w:val="00EE21CD"/>
    <w:rsid w:val="00EE6D1D"/>
    <w:rsid w:val="00F10D05"/>
    <w:rsid w:val="00F17A3A"/>
    <w:rsid w:val="00F34037"/>
    <w:rsid w:val="00F41EB2"/>
    <w:rsid w:val="00F64362"/>
    <w:rsid w:val="00F852D5"/>
    <w:rsid w:val="00F97EB4"/>
    <w:rsid w:val="00FA03FA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0AEC091-07B7-4352-BC10-BE7249DD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04B"/>
    <w:rPr>
      <w:rFonts w:asciiTheme="minorHAnsi" w:hAnsiTheme="minorHAnsi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D2D3C"/>
    <w:rPr>
      <w:rFonts w:asciiTheme="minorHAnsi" w:hAnsiTheme="minorHAnsi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0EC8"/>
    <w:rPr>
      <w:rFonts w:asciiTheme="minorHAnsi" w:hAnsiTheme="minorHAnsi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D2D3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  <w:style w:type="character" w:styleId="Hyperlnk">
    <w:name w:val="Hyperlink"/>
    <w:basedOn w:val="Standardstycketeckensnitt"/>
    <w:uiPriority w:val="99"/>
    <w:unhideWhenUsed/>
    <w:rsid w:val="001F3C6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74E68"/>
    <w:pPr>
      <w:ind w:left="720"/>
      <w:contextualSpacing/>
    </w:pPr>
  </w:style>
  <w:style w:type="paragraph" w:styleId="Ingetavstnd">
    <w:name w:val="No Spacing"/>
    <w:uiPriority w:val="1"/>
    <w:qFormat/>
    <w:rsid w:val="000E288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fpetri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-Stina\Desktop\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32F61-1B34-4881-8FAD-915661BD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</Template>
  <TotalTime>136</TotalTime>
  <Pages>2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Anna-Stina</dc:creator>
  <cp:lastModifiedBy>Microsoft-konto</cp:lastModifiedBy>
  <cp:revision>19</cp:revision>
  <cp:lastPrinted>2022-01-26T13:54:00Z</cp:lastPrinted>
  <dcterms:created xsi:type="dcterms:W3CDTF">2022-01-01T14:13:00Z</dcterms:created>
  <dcterms:modified xsi:type="dcterms:W3CDTF">2022-01-26T13:57:00Z</dcterms:modified>
</cp:coreProperties>
</file>