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7A0A8" w14:textId="77777777" w:rsidR="000C33BB" w:rsidRDefault="000C33BB" w:rsidP="000C33BB">
      <w:pPr>
        <w:rPr>
          <w:b/>
          <w:bCs/>
        </w:rPr>
      </w:pPr>
      <w:r w:rsidRPr="000C33BB">
        <w:rPr>
          <w:b/>
          <w:bCs/>
        </w:rPr>
        <w:t>Vellinge 2026-05-19</w:t>
      </w:r>
    </w:p>
    <w:p w14:paraId="789C88FB" w14:textId="77777777" w:rsidR="00D00918" w:rsidRPr="00D00918" w:rsidRDefault="00D00918" w:rsidP="00D00918">
      <w:r w:rsidRPr="00D00918">
        <w:t>Kommunala pensionärsrådets referensgrupp bjöd in representanter från samtliga politiska partier till en dialog om äldrevården i Vellinge kommun. Inför mötet den 19 maj skickades gruppens frågor ut i god tid, med förhoppningen om konkreta svar och en konstruktiv diskussion.</w:t>
      </w:r>
    </w:p>
    <w:p w14:paraId="283FFEDE" w14:textId="77777777" w:rsidR="00D00918" w:rsidRPr="00D00918" w:rsidRDefault="00D00918" w:rsidP="00D00918">
      <w:r w:rsidRPr="00D00918">
        <w:t>Tyvärr kom mötet att präglas mer av karaktären av ett valmöte än den efterfrågade dialogen. Orden var många, men tydliga besked och konkreta åtgärder uteblev.</w:t>
      </w:r>
    </w:p>
    <w:p w14:paraId="3A2163E4" w14:textId="77777777" w:rsidR="00D00918" w:rsidRPr="00D00918" w:rsidRDefault="00D00918" w:rsidP="00D00918">
      <w:r w:rsidRPr="00D00918">
        <w:t>Denna sammanställning speglar den dialog som ändå uppstod mellan politiker och åhörare, och lyfter de synpunkter som fördes fram under mötet.</w:t>
      </w:r>
    </w:p>
    <w:p w14:paraId="667B1B41" w14:textId="16B687D9" w:rsidR="000C33BB" w:rsidRPr="000C33BB" w:rsidRDefault="000C33BB" w:rsidP="000C33BB">
      <w:pPr>
        <w:rPr>
          <w:b/>
          <w:bCs/>
        </w:rPr>
      </w:pPr>
      <w:r w:rsidRPr="000C33BB">
        <w:rPr>
          <w:b/>
          <w:bCs/>
        </w:rPr>
        <w:t>Äldreomsorgen i kommunen – nödvändiga åtgärder</w:t>
      </w:r>
    </w:p>
    <w:p w14:paraId="1BD17EBB" w14:textId="77777777" w:rsidR="000C33BB" w:rsidRPr="000C33BB" w:rsidRDefault="000C33BB" w:rsidP="000C33BB">
      <w:r w:rsidRPr="000C33BB">
        <w:t>Det finns tydliga och återkommande signaler från anhöriga och pensionärsorganisationer om brister inom kommunens äldreomsorg och bostadssituation. I en förhållandevis resursstark kommun som Vellinge är detta inte acceptabelt. Situationen kräver tydliga prioriteringar och konkreta åtgärder.</w:t>
      </w:r>
    </w:p>
    <w:p w14:paraId="4EF797E9" w14:textId="77777777" w:rsidR="000C33BB" w:rsidRPr="000C33BB" w:rsidRDefault="000C33BB" w:rsidP="000C33BB">
      <w:pPr>
        <w:rPr>
          <w:b/>
          <w:bCs/>
        </w:rPr>
      </w:pPr>
      <w:r w:rsidRPr="000C33BB">
        <w:rPr>
          <w:b/>
          <w:bCs/>
        </w:rPr>
        <w:t>Boende och livsmiljö</w:t>
      </w:r>
    </w:p>
    <w:p w14:paraId="0B8BA688" w14:textId="221319FC" w:rsidR="000C33BB" w:rsidRPr="000C33BB" w:rsidRDefault="000C33BB" w:rsidP="000C33BB">
      <w:r w:rsidRPr="000C33BB">
        <w:t xml:space="preserve">Behovet av fler anpassade bostäder för äldre är stort i hela kommunen. </w:t>
      </w:r>
      <w:r>
        <w:t>U</w:t>
      </w:r>
      <w:r w:rsidRPr="00E9432D">
        <w:t xml:space="preserve">tbyggnaden måste ske </w:t>
      </w:r>
      <w:r>
        <w:t>med bredd</w:t>
      </w:r>
      <w:r w:rsidRPr="00E9432D">
        <w:t xml:space="preserve"> och inkludera både hyresrätter och bostadsrätter. Det ska vara möjligt att bo kvar i sin hemort hela livet.</w:t>
      </w:r>
      <w:r>
        <w:t xml:space="preserve"> </w:t>
      </w:r>
      <w:r w:rsidRPr="000C33BB">
        <w:t>Ingen ska behöva lämna sin hemort på grund av ålder.</w:t>
      </w:r>
    </w:p>
    <w:p w14:paraId="3BBAEE64" w14:textId="201A2570" w:rsidR="004C0D0A" w:rsidRDefault="004C0D0A" w:rsidP="004C0D0A">
      <w:r w:rsidRPr="00E9432D">
        <w:t xml:space="preserve">Fler trygghetsboenden och vårdboenden behöver etableras. Samtidigt måste befintliga verksamheter </w:t>
      </w:r>
      <w:r>
        <w:t>ses över. Det framkom att det finns betydande brister på vissa enheter.</w:t>
      </w:r>
    </w:p>
    <w:p w14:paraId="629232F4" w14:textId="77777777" w:rsidR="000C33BB" w:rsidRPr="000C33BB" w:rsidRDefault="000C33BB" w:rsidP="000C33BB">
      <w:r w:rsidRPr="000C33BB">
        <w:t>Utemiljöerna behöver förbättras med bättre belysning, ökad tillgänglighet och fler trygga platser för social samvaro. Äldre ska ha god tillgång till naturen och till miljöer som främjar gemenskap, även över generationsgränser.</w:t>
      </w:r>
    </w:p>
    <w:p w14:paraId="1DB9AC16" w14:textId="77777777" w:rsidR="000C33BB" w:rsidRPr="000C33BB" w:rsidRDefault="000C33BB" w:rsidP="000C33BB">
      <w:pPr>
        <w:rPr>
          <w:b/>
          <w:bCs/>
        </w:rPr>
      </w:pPr>
      <w:r w:rsidRPr="000C33BB">
        <w:rPr>
          <w:b/>
          <w:bCs/>
        </w:rPr>
        <w:t>Trygghet och omsorg</w:t>
      </w:r>
    </w:p>
    <w:p w14:paraId="770B7B9D" w14:textId="77777777" w:rsidR="000C33BB" w:rsidRPr="000C33BB" w:rsidRDefault="000C33BB" w:rsidP="000C33BB">
      <w:r w:rsidRPr="000C33BB">
        <w:t>Trygghet är en grundläggande rättighet. Trygghetslarm bör vara avgiftsfria och omsorgen ska utgå från individens behov – inte styras av minuträkning.</w:t>
      </w:r>
    </w:p>
    <w:p w14:paraId="0E923C03" w14:textId="77777777" w:rsidR="000C33BB" w:rsidRPr="000C33BB" w:rsidRDefault="000C33BB" w:rsidP="000C33BB">
      <w:r w:rsidRPr="000C33BB">
        <w:t>Det ska vara möjligt att bo kvar hemma så länge man vill och kan, med rätt stöd. Anhöriga gör ovärderliga insatser och behöver bättre stöd och tryggare villkor. Anhörigvård ska vara ett komplement – aldrig en ersättning för professionell omsorg.</w:t>
      </w:r>
    </w:p>
    <w:p w14:paraId="1B14E9E0" w14:textId="3497D1E4" w:rsidR="000C33BB" w:rsidRPr="000C33BB" w:rsidRDefault="000C33BB" w:rsidP="000C33BB">
      <w:r w:rsidRPr="000C33BB">
        <w:t>Ofrivillig ensamhet måste mötas med kraftfulla insatser. Fler ändamålsenliga mötesplatser behövs, både inomhus och utomhus. Kommunala lokaler för pensionärsorganisationer bör vara avgiftsfria. Förslag om att använda skolor kvällstid är inte tillräckligt, då dessa sällan är anpassade för äldres behov.</w:t>
      </w:r>
      <w:r w:rsidR="004C0D0A">
        <w:t xml:space="preserve"> Detta brådskar eftersom situationen är akut speciellt inom Vellinge tätort.</w:t>
      </w:r>
    </w:p>
    <w:p w14:paraId="01C1F809" w14:textId="77777777" w:rsidR="006A58AB" w:rsidRDefault="006A58AB" w:rsidP="000C33BB">
      <w:pPr>
        <w:rPr>
          <w:b/>
          <w:bCs/>
        </w:rPr>
      </w:pPr>
    </w:p>
    <w:p w14:paraId="23BA1631" w14:textId="77777777" w:rsidR="006A58AB" w:rsidRDefault="006A58AB" w:rsidP="000C33BB">
      <w:pPr>
        <w:rPr>
          <w:b/>
          <w:bCs/>
        </w:rPr>
      </w:pPr>
    </w:p>
    <w:p w14:paraId="45B34EF9" w14:textId="77777777" w:rsidR="006A58AB" w:rsidRDefault="006A58AB" w:rsidP="000C33BB">
      <w:pPr>
        <w:rPr>
          <w:b/>
          <w:bCs/>
        </w:rPr>
      </w:pPr>
    </w:p>
    <w:p w14:paraId="38D0BD7E" w14:textId="77777777" w:rsidR="006A58AB" w:rsidRDefault="006A58AB" w:rsidP="000C33BB">
      <w:pPr>
        <w:rPr>
          <w:b/>
          <w:bCs/>
        </w:rPr>
      </w:pPr>
    </w:p>
    <w:p w14:paraId="0C5D055A" w14:textId="0AE97240" w:rsidR="000C33BB" w:rsidRPr="000C33BB" w:rsidRDefault="000C33BB" w:rsidP="000C33BB">
      <w:pPr>
        <w:rPr>
          <w:b/>
          <w:bCs/>
        </w:rPr>
      </w:pPr>
      <w:r w:rsidRPr="000C33BB">
        <w:rPr>
          <w:b/>
          <w:bCs/>
        </w:rPr>
        <w:lastRenderedPageBreak/>
        <w:t>Organisation och ansvar</w:t>
      </w:r>
    </w:p>
    <w:p w14:paraId="67A31267" w14:textId="77777777" w:rsidR="000C33BB" w:rsidRPr="000C33BB" w:rsidRDefault="000C33BB" w:rsidP="000C33BB">
      <w:r w:rsidRPr="000C33BB">
        <w:t>Kommunen måste ta ett tydligare ansvar för äldreomsorgen. Det ska finnas väl fungerande kommunala alternativ, och omsorg i kommunal regi ska säkerställas när behov uppstår. Andelen vinstdrivande aktörer bör minska.</w:t>
      </w:r>
    </w:p>
    <w:p w14:paraId="7605E8E9" w14:textId="2EA0BAF5" w:rsidR="000C33BB" w:rsidRPr="000C33BB" w:rsidRDefault="000C33BB" w:rsidP="000C33BB">
      <w:r w:rsidRPr="000C33BB">
        <w:t>Kommunala pensionärsrådet</w:t>
      </w:r>
      <w:r w:rsidR="006A58AB">
        <w:t>s referensgrupp</w:t>
      </w:r>
      <w:r w:rsidRPr="000C33BB">
        <w:t xml:space="preserve"> bör </w:t>
      </w:r>
      <w:r w:rsidR="005F180E">
        <w:t xml:space="preserve">fungera som remissinstans och få en tydligare roll </w:t>
      </w:r>
      <w:r w:rsidR="006A58AB">
        <w:t xml:space="preserve">i </w:t>
      </w:r>
      <w:r w:rsidR="006A58AB" w:rsidRPr="000C33BB">
        <w:t>beslutsprocesserna</w:t>
      </w:r>
      <w:r w:rsidR="005F180E">
        <w:t>.</w:t>
      </w:r>
    </w:p>
    <w:p w14:paraId="5BC51746" w14:textId="77777777" w:rsidR="000C33BB" w:rsidRPr="000C33BB" w:rsidRDefault="000C33BB" w:rsidP="000C33BB">
      <w:r w:rsidRPr="000C33BB">
        <w:t>Samtidigt väcker prioriteringar som satsningen på “</w:t>
      </w:r>
      <w:proofErr w:type="spellStart"/>
      <w:r w:rsidRPr="000C33BB">
        <w:t>Greater</w:t>
      </w:r>
      <w:proofErr w:type="spellEnd"/>
      <w:r w:rsidRPr="000C33BB">
        <w:t xml:space="preserve"> Falsterbo” frågor. När betydande resurser läggs på marknadsföring måste det kunna motiveras i relation till behoven inom äldreomsorgen. Resurserna behöver användas där de gör störst nytta.</w:t>
      </w:r>
    </w:p>
    <w:p w14:paraId="331AB02C" w14:textId="03596E78" w:rsidR="000C33BB" w:rsidRPr="000C33BB" w:rsidRDefault="000C33BB" w:rsidP="000C33BB">
      <w:pPr>
        <w:rPr>
          <w:b/>
          <w:bCs/>
        </w:rPr>
      </w:pPr>
      <w:r w:rsidRPr="000C33BB">
        <w:rPr>
          <w:b/>
          <w:bCs/>
        </w:rPr>
        <w:t>Kvalitet och personal</w:t>
      </w:r>
    </w:p>
    <w:p w14:paraId="21E5565D" w14:textId="77777777" w:rsidR="000C33BB" w:rsidRPr="000C33BB" w:rsidRDefault="000C33BB" w:rsidP="000C33BB">
      <w:r w:rsidRPr="000C33BB">
        <w:t>Det finns brister i kvalitet och kontinuitet. Kompetensen behöver stärkas, särskilt inom somatisk vård, och kontinuerlig kompetensutveckling ska säkerställas. Kommunen bör även överväga att tillföra specialistkompetens, såsom geriatriker.</w:t>
      </w:r>
    </w:p>
    <w:p w14:paraId="762EE11C" w14:textId="77777777" w:rsidR="000C33BB" w:rsidRPr="000C33BB" w:rsidRDefault="000C33BB" w:rsidP="000C33BB">
      <w:r w:rsidRPr="000C33BB">
        <w:t>Kontinuiteten i personalgrupperna är avgörande för tryggheten. Mindre arbetslag bör införas för att minska antalet kontakter för den äldre.</w:t>
      </w:r>
    </w:p>
    <w:p w14:paraId="7F7ED944" w14:textId="77777777" w:rsidR="000C33BB" w:rsidRPr="000C33BB" w:rsidRDefault="000C33BB" w:rsidP="000C33BB">
      <w:r w:rsidRPr="000C33BB">
        <w:t>Språkkraven måste vara tydliga – goda kunskaper i svenska, både i tal och skrift, är en förutsättning för trygg och säker omsorg. Utdrag ur belastningsregistret ska vara en självklar del av anställningsprocessen.</w:t>
      </w:r>
    </w:p>
    <w:p w14:paraId="40620DB3" w14:textId="77777777" w:rsidR="000C33BB" w:rsidRPr="000C33BB" w:rsidRDefault="000C33BB" w:rsidP="000C33BB">
      <w:r w:rsidRPr="000C33BB">
        <w:t>Arbetsvillkoren behöver förbättras för att kunna rekrytera och behålla kompetent personal. Chefer inom äldreomsorgen bör erbjudas relevant vidareutbildning. Eventuella tendenser till tystnadskultur måste motverkas – en öppen dialog är en förutsättning för kvalitet och utveckling.</w:t>
      </w:r>
    </w:p>
    <w:p w14:paraId="0CB45995" w14:textId="77777777" w:rsidR="000C33BB" w:rsidRPr="000C33BB" w:rsidRDefault="000C33BB" w:rsidP="000C33BB">
      <w:pPr>
        <w:rPr>
          <w:b/>
          <w:bCs/>
        </w:rPr>
      </w:pPr>
      <w:r w:rsidRPr="000C33BB">
        <w:rPr>
          <w:b/>
          <w:bCs/>
        </w:rPr>
        <w:t>Social gemenskap och livskvalitet</w:t>
      </w:r>
    </w:p>
    <w:p w14:paraId="7DDD5C87" w14:textId="77777777" w:rsidR="000C33BB" w:rsidRPr="000C33BB" w:rsidRDefault="000C33BB" w:rsidP="000C33BB">
      <w:r w:rsidRPr="000C33BB">
        <w:t>Social gemenskap är avgörande för hälsa och livskvalitet. Fler mötesplatser, fler aktiviteter och bättre tillgång till fysisk aktivitet behövs. Insatser mot ensamhet måste vara konkreta och långsiktiga.</w:t>
      </w:r>
    </w:p>
    <w:p w14:paraId="3033981C" w14:textId="77777777" w:rsidR="000C33BB" w:rsidRPr="000C33BB" w:rsidRDefault="000C33BB" w:rsidP="000C33BB">
      <w:r w:rsidRPr="000C33BB">
        <w:t>Kosten är en viktig del av omsorgen. Maten ska lagas med kvalitet, vara näringsriktig och bidra till både hälsa och välbefinnande.</w:t>
      </w:r>
    </w:p>
    <w:p w14:paraId="465F47C2" w14:textId="77777777" w:rsidR="000C33BB" w:rsidRPr="000C33BB" w:rsidRDefault="000C33BB" w:rsidP="000C33BB">
      <w:pPr>
        <w:rPr>
          <w:b/>
          <w:bCs/>
        </w:rPr>
      </w:pPr>
      <w:r w:rsidRPr="000C33BB">
        <w:rPr>
          <w:b/>
          <w:bCs/>
        </w:rPr>
        <w:t>Sammanfattning</w:t>
      </w:r>
    </w:p>
    <w:p w14:paraId="5050B24B" w14:textId="77777777" w:rsidR="000C33BB" w:rsidRPr="000C33BB" w:rsidRDefault="000C33BB" w:rsidP="000C33BB">
      <w:r w:rsidRPr="000C33BB">
        <w:t>Äldreomsorgen i kommunen behöver stärkas. Det handlar om värdighet, trygghet och respekt för den enskilda människan.</w:t>
      </w:r>
    </w:p>
    <w:p w14:paraId="42D4D8C3" w14:textId="46AFE491" w:rsidR="000C33BB" w:rsidRDefault="000C33BB" w:rsidP="000C33BB">
      <w:r w:rsidRPr="000C33BB">
        <w:t>Resurser finns – men de måste prioriteras rätt. Fokus måste ligga på att säkerställa en äldreomsorg där alla ges möjlighet att åldras med trygghet, självbestämmande och god livskvalitet.</w:t>
      </w:r>
      <w:r w:rsidR="004C0D0A">
        <w:t xml:space="preserve"> Vi behöver inte fler ord</w:t>
      </w:r>
      <w:r w:rsidR="004C0D0A" w:rsidRPr="004B1DDC">
        <w:t xml:space="preserve"> utan handling.</w:t>
      </w:r>
    </w:p>
    <w:p w14:paraId="3BE540D5" w14:textId="77777777" w:rsidR="00B05E59" w:rsidRDefault="00B05E59"/>
    <w:p w14:paraId="6909BE07" w14:textId="20E2E7D9" w:rsidR="005A5193" w:rsidRDefault="004C0D0A">
      <w:r>
        <w:t>2026 05 23</w:t>
      </w:r>
    </w:p>
    <w:p w14:paraId="1F6B5DA7" w14:textId="193BA984" w:rsidR="00B05E59" w:rsidRDefault="00B05E59">
      <w:r>
        <w:t>Kommunals Pensionärsrådets Referensgrupp</w:t>
      </w:r>
    </w:p>
    <w:sectPr w:rsidR="00B05E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3BB"/>
    <w:rsid w:val="000C33BB"/>
    <w:rsid w:val="00140A85"/>
    <w:rsid w:val="00447966"/>
    <w:rsid w:val="004C0D0A"/>
    <w:rsid w:val="005A5193"/>
    <w:rsid w:val="005F180E"/>
    <w:rsid w:val="00641F57"/>
    <w:rsid w:val="006A58AB"/>
    <w:rsid w:val="00747B9B"/>
    <w:rsid w:val="009E5D3F"/>
    <w:rsid w:val="00B05E59"/>
    <w:rsid w:val="00D009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BC2C5"/>
  <w15:chartTrackingRefBased/>
  <w15:docId w15:val="{8136E1AE-CF1D-48AA-8AA6-F767CC6D8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C33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C33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C33B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C33B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C33B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C33B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C33B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C33B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C33B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C33B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C33B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C33B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C33B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C33B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C33B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C33B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C33B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C33BB"/>
    <w:rPr>
      <w:rFonts w:eastAsiaTheme="majorEastAsia" w:cstheme="majorBidi"/>
      <w:color w:val="272727" w:themeColor="text1" w:themeTint="D8"/>
    </w:rPr>
  </w:style>
  <w:style w:type="paragraph" w:styleId="Rubrik">
    <w:name w:val="Title"/>
    <w:basedOn w:val="Normal"/>
    <w:next w:val="Normal"/>
    <w:link w:val="RubrikChar"/>
    <w:uiPriority w:val="10"/>
    <w:qFormat/>
    <w:rsid w:val="000C33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C33B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C33B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C33B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C33B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C33BB"/>
    <w:rPr>
      <w:i/>
      <w:iCs/>
      <w:color w:val="404040" w:themeColor="text1" w:themeTint="BF"/>
    </w:rPr>
  </w:style>
  <w:style w:type="paragraph" w:styleId="Liststycke">
    <w:name w:val="List Paragraph"/>
    <w:basedOn w:val="Normal"/>
    <w:uiPriority w:val="34"/>
    <w:qFormat/>
    <w:rsid w:val="000C33BB"/>
    <w:pPr>
      <w:ind w:left="720"/>
      <w:contextualSpacing/>
    </w:pPr>
  </w:style>
  <w:style w:type="character" w:styleId="Starkbetoning">
    <w:name w:val="Intense Emphasis"/>
    <w:basedOn w:val="Standardstycketeckensnitt"/>
    <w:uiPriority w:val="21"/>
    <w:qFormat/>
    <w:rsid w:val="000C33BB"/>
    <w:rPr>
      <w:i/>
      <w:iCs/>
      <w:color w:val="0F4761" w:themeColor="accent1" w:themeShade="BF"/>
    </w:rPr>
  </w:style>
  <w:style w:type="paragraph" w:styleId="Starktcitat">
    <w:name w:val="Intense Quote"/>
    <w:basedOn w:val="Normal"/>
    <w:next w:val="Normal"/>
    <w:link w:val="StarktcitatChar"/>
    <w:uiPriority w:val="30"/>
    <w:qFormat/>
    <w:rsid w:val="000C33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C33BB"/>
    <w:rPr>
      <w:i/>
      <w:iCs/>
      <w:color w:val="0F4761" w:themeColor="accent1" w:themeShade="BF"/>
    </w:rPr>
  </w:style>
  <w:style w:type="character" w:styleId="Starkreferens">
    <w:name w:val="Intense Reference"/>
    <w:basedOn w:val="Standardstycketeckensnitt"/>
    <w:uiPriority w:val="32"/>
    <w:qFormat/>
    <w:rsid w:val="000C33BB"/>
    <w:rPr>
      <w:b/>
      <w:bCs/>
      <w:smallCaps/>
      <w:color w:val="0F4761" w:themeColor="accent1" w:themeShade="BF"/>
      <w:spacing w:val="5"/>
    </w:rPr>
  </w:style>
  <w:style w:type="character" w:styleId="Hyperlnk">
    <w:name w:val="Hyperlink"/>
    <w:basedOn w:val="Standardstycketeckensnitt"/>
    <w:uiPriority w:val="99"/>
    <w:unhideWhenUsed/>
    <w:rsid w:val="00D00918"/>
    <w:rPr>
      <w:color w:val="467886" w:themeColor="hyperlink"/>
      <w:u w:val="single"/>
    </w:rPr>
  </w:style>
  <w:style w:type="character" w:styleId="Olstomnmnande">
    <w:name w:val="Unresolved Mention"/>
    <w:basedOn w:val="Standardstycketeckensnitt"/>
    <w:uiPriority w:val="99"/>
    <w:semiHidden/>
    <w:unhideWhenUsed/>
    <w:rsid w:val="00D00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744</Words>
  <Characters>3948</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birgitta jagorstrand</dc:creator>
  <cp:keywords/>
  <dc:description/>
  <cp:lastModifiedBy>birgitta jagorstrand</cp:lastModifiedBy>
  <cp:revision>2</cp:revision>
  <dcterms:created xsi:type="dcterms:W3CDTF">2026-05-24T16:15:00Z</dcterms:created>
  <dcterms:modified xsi:type="dcterms:W3CDTF">2026-05-24T16:15:00Z</dcterms:modified>
</cp:coreProperties>
</file>