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Art Årsmöte med SPF Seniorerna Bollnäs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Tid </w:t>
      </w:r>
      <w:bookmarkStart w:id="0" w:name="_GoBack"/>
      <w:proofErr w:type="gramStart"/>
      <w:r>
        <w:rPr>
          <w:rFonts w:ascii="Arial" w:hAnsi="Arial" w:cs="Arial"/>
          <w:color w:val="000000"/>
          <w:sz w:val="30"/>
          <w:szCs w:val="30"/>
        </w:rPr>
        <w:t>Onsdag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17 februari 2016 </w:t>
      </w:r>
      <w:bookmarkEnd w:id="0"/>
      <w:proofErr w:type="spellStart"/>
      <w:r>
        <w:rPr>
          <w:rFonts w:ascii="Arial" w:hAnsi="Arial" w:cs="Arial"/>
          <w:color w:val="000000"/>
          <w:sz w:val="30"/>
          <w:szCs w:val="30"/>
        </w:rPr>
        <w:t>kl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13:00 – 16:00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Plats Församlingshemmet, Bollnäs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Närvarande ca 60 medlemmar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Årsmötet inleddes med körsång under ledning av Erik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Frycksell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och parentation över under året bortgångna medlemmar.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Käthie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Sundin läste dikten "Nog blir det tomt" av poeten och prästen Bengt Bergström från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Långshyttan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 Efter årsmötet serverades landgång, dryck, kaffe och kaka.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§ 1 Årsmötets öppnande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Ordförande Ewa Strandberg hälsade medlemmarna välkomna och förklarade årsmötet öppnat.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§ 2 Val av mötesfunktionärer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Årsmötet beslutade att välja Bertil Hulth till mötesordförande och Anders Bergsten till mötessekreterare.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§ 3 Prövning av att kallelsen till årsmötet skett i behörig ordning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Sex veckor före årsmötet annonserades mötet på hemsidan och därefter i Ljusnan och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BollnäsNYTT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. Skriftlig kallelse skickades till medlemmar med registrerade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epostadresser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§ 4 Val av justerare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Årsmötet beslutade att välja Per Lundström och Hans Persson till att justera protokollet.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§ 5 Fastställande av föredragningslista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Årsmötet beslutade att fastställa föredragningslistan.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§ 6 Behandling av styrelsens årsredovisning och revisorernas berättelse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Årsredovisning, resultatrapport, balansrapport föredrogs av Ewa Strandberg och Karin Skogh. Revisorernas berättelse föredrogs av Lennart Thuresson. Redovisningarna lades med godkännande till handlingarna.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§ 7 Fråga om ansvarsfrihet för styrelsen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Årsmötet beslutade att bevilja styrelsen ansvarsfrihet för verksamhetsåret.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§ 8 Beslut om ersättning till styrelse, revisorer och valberedning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Årsmötet beslutade att ersättning till styrelse, revisorer och valberedning ska vara totalt</w:t>
      </w:r>
      <w:r>
        <w:rPr>
          <w:rFonts w:ascii="Arial" w:hAnsi="Arial" w:cs="Arial"/>
          <w:color w:val="000000"/>
          <w:sz w:val="30"/>
          <w:szCs w:val="30"/>
        </w:rPr>
        <w:br/>
        <w:t>13 600 kronor.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§ 9 Behandling av motioner och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ev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förslag från förbundet, distriktet och styrelsen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Årsmötet behandlade en motion inlämnad av Hans Degerman. Motionen handlar om den stigande oron inför kommande brist på elkraft med anledning av de besked som lämnats från ägarna till kärnkraftsreaktorerna i Sverige.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Årsmötet beslutade att bifalla motionen och skicka den vidare till Hälsingedistriktets årsstämma.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(Jan Bergstrands förslag att motionen skulle kompletteras med text om de höga elnätsavgifterna avvisades, eftersom ändring av motionärens text inte är möjlig. Bergstrand uppmanades att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ev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inkomma med en särskild motion om de höga elnätsavgifterna).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§ 10 Budget och plan för verksamheten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Budget, arbetsplan och program för 2016 redovisades.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Årsmötet beslutade att fastställa budgetförslag och förslag till verksamhetsplan.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§ 11 Beslut om årsavgift för nästkommande år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Årsmötet beslutade att årsavgiften 2017 ska vara oförändrad, dvs 250 kronor.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§ 12 Beslut om antalet styrelseledamöter och eventuella ersättare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Årsmötet beslutade att antalet styrelseledamöter ska vara sju (7).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§ 13 Val av ordförande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Årsmötet beslutade att välja Ewa Strandberg till ordförande.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§ 14 Val av övriga styrelseledamöter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Styrelseledamöterna Anders Bergsten, Anders Kjellberg och Ulla Edholm kvarstår till 2017. Ledamoten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Käthie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Sundin avgår på egen begäran.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Årsmötet beslutade att på två (2) år omvälja Maud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Kvarnäng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och Karin Skogh samt Gun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Påhls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(nyval på två (2) år).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§ 15 Val av revisorer och ersättare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Revisor Bengt Nilsson kvarstår ett (1) år.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Årsmötet beslutade att välja Sten Bertram till revisor på två (2) år och Hans Degerman till revisorsersättare på ett (1) år. Lennart Thuresson avgår på egen begäran.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§ 16 Val av ombud och ersättare till distriktsstämma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Årsmötet beslutade att till styrelsen hänskjuta frågan om val av ombud och ersättare till distriktsstämman.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§ 17 Val/nominering av ledamöter och ersättare i kommunala pensionärsrådet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Årsmötet beslutade att nominera Anders Bergsten till ledamot i KPR mandatperioden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2015-2018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med Olov Sundström som ersättare.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§ 18 Beslut om antal ledamöter i valberedningen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Årsmötet beslutade att valberedningen ska bestå av tre ledamöter och väljas på tre år.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§ 19 Val av valberedning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Olov Sundström kvarstår två (2) år som ordförande och sammankallande i valberedningen. Karin Sjögren kvarstår ett (1) år som ledamot i valberedningen.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Årsmötet beslutade att på tre (3) år omvälja Marita Magnusson som ledamot i valberedningen.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§ 20 Vid årsmötet väckta frågor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Birgitta Melin Wahlberg informerade om planerad resa 2 juni i samarbete med Arbrå SPF till Pelargonmuséet och Polhems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Stjärnsund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§ 21 Avtackningar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Årsmötet avtackade med blommor avgående styrelseledamoten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Käthie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Sundin, avgående revisor Lennart Thuresson, mötesordförande Bertil Hulth, musiker och körledare Erik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Frycksell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samt ordförande Ewa Strandberg.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§ 22 Avslutning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Ordförande Ewa Strandberg tackade närvarande medlemmar för visat intresse och förklarade årsmötet 2016 avslutat.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/Bertil Hulth/ /Anders Bergsten/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Mötesordförande Mötessekreterare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Justeras:</w:t>
      </w:r>
    </w:p>
    <w:p w:rsidR="009A46A8" w:rsidRDefault="009A46A8" w:rsidP="009A46A8">
      <w:pPr>
        <w:pStyle w:val="Normalweb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/Hans Persson/ /Per J Lundström/</w:t>
      </w:r>
    </w:p>
    <w:p w:rsidR="00877AEC" w:rsidRDefault="00877AEC"/>
    <w:sectPr w:rsidR="00877AEC" w:rsidSect="006336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A8"/>
    <w:rsid w:val="006336BB"/>
    <w:rsid w:val="00877AEC"/>
    <w:rsid w:val="009A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702B70"/>
  <w14:defaultImageDpi w14:val="32767"/>
  <w15:chartTrackingRefBased/>
  <w15:docId w15:val="{3AEE70FD-6EB0-0A4C-92FE-DFD5D2B2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A46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2019-01-27T07:09:00Z</dcterms:created>
  <dcterms:modified xsi:type="dcterms:W3CDTF">2019-01-27T07:11:00Z</dcterms:modified>
</cp:coreProperties>
</file>